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27D93" w14:textId="77777777" w:rsidR="0074696E" w:rsidRPr="004C6EEE" w:rsidRDefault="000E0970" w:rsidP="00AD784C">
      <w:pPr>
        <w:pStyle w:val="Spacerparatopoffirstpage"/>
      </w:pPr>
      <w:r>
        <w:rPr>
          <w:lang w:eastAsia="en-AU"/>
        </w:rPr>
        <w:drawing>
          <wp:anchor distT="0" distB="0" distL="114300" distR="114300" simplePos="0" relativeHeight="251658240" behindDoc="1" locked="1" layoutInCell="0" allowOverlap="1" wp14:anchorId="4887142A" wp14:editId="3D52FDF2">
            <wp:simplePos x="0" y="0"/>
            <wp:positionH relativeFrom="page">
              <wp:posOffset>0</wp:posOffset>
            </wp:positionH>
            <wp:positionV relativeFrom="page">
              <wp:posOffset>0</wp:posOffset>
            </wp:positionV>
            <wp:extent cx="7569835" cy="2072640"/>
            <wp:effectExtent l="0" t="0" r="0" b="381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983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83783"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3AF534E3" w14:textId="77777777" w:rsidTr="008A28A8">
        <w:trPr>
          <w:trHeight w:val="1247"/>
        </w:trPr>
        <w:tc>
          <w:tcPr>
            <w:tcW w:w="8046" w:type="dxa"/>
            <w:shd w:val="clear" w:color="auto" w:fill="auto"/>
            <w:vAlign w:val="bottom"/>
          </w:tcPr>
          <w:p w14:paraId="00D65E88" w14:textId="63EB4EAE" w:rsidR="00AD784C" w:rsidRPr="00161AA0" w:rsidRDefault="001852D0" w:rsidP="00A91406">
            <w:pPr>
              <w:pStyle w:val="DHHSmainheading"/>
            </w:pPr>
            <w:r>
              <w:t>CDIS Enhanced MCH migration guide</w:t>
            </w:r>
          </w:p>
        </w:tc>
      </w:tr>
      <w:tr w:rsidR="00AD784C" w14:paraId="0F759689" w14:textId="77777777" w:rsidTr="008A28A8">
        <w:trPr>
          <w:trHeight w:hRule="exact" w:val="1162"/>
        </w:trPr>
        <w:tc>
          <w:tcPr>
            <w:tcW w:w="8046" w:type="dxa"/>
            <w:shd w:val="clear" w:color="auto" w:fill="auto"/>
            <w:tcMar>
              <w:top w:w="170" w:type="dxa"/>
              <w:bottom w:w="510" w:type="dxa"/>
            </w:tcMar>
          </w:tcPr>
          <w:p w14:paraId="1341FCFA" w14:textId="77777777" w:rsidR="00357B4E" w:rsidRDefault="001852D0" w:rsidP="00357B4E">
            <w:pPr>
              <w:pStyle w:val="DHHSmainsubheading"/>
              <w:rPr>
                <w:szCs w:val="28"/>
              </w:rPr>
            </w:pPr>
            <w:r w:rsidRPr="00A80591">
              <w:rPr>
                <w:szCs w:val="28"/>
              </w:rPr>
              <w:t>Victorian Maternal and Child Health (MCH) Child Development Information System (CDIS)</w:t>
            </w:r>
          </w:p>
          <w:p w14:paraId="6BFACC1E" w14:textId="7EDF10E2" w:rsidR="001852D0" w:rsidRPr="00AD784C" w:rsidRDefault="001852D0" w:rsidP="00357B4E">
            <w:pPr>
              <w:pStyle w:val="DHHSmainsubheading"/>
              <w:rPr>
                <w:szCs w:val="28"/>
              </w:rPr>
            </w:pPr>
            <w:r>
              <w:rPr>
                <w:szCs w:val="28"/>
              </w:rPr>
              <w:t>December 2020</w:t>
            </w:r>
          </w:p>
        </w:tc>
      </w:tr>
    </w:tbl>
    <w:p w14:paraId="2033E000" w14:textId="77777777" w:rsidR="001852D0" w:rsidRPr="00B57329" w:rsidRDefault="001852D0" w:rsidP="001852D0">
      <w:pPr>
        <w:pStyle w:val="DHHSTOCheadingfactsheet"/>
      </w:pPr>
      <w:r w:rsidRPr="00B57329">
        <w:t>Contents</w:t>
      </w:r>
      <w:bookmarkStart w:id="0" w:name="_GoBack"/>
      <w:bookmarkEnd w:id="0"/>
    </w:p>
    <w:sdt>
      <w:sdtPr>
        <w:rPr>
          <w:rFonts w:ascii="Cambria" w:hAnsi="Cambria"/>
          <w:b w:val="0"/>
          <w:noProof w:val="0"/>
        </w:rPr>
        <w:id w:val="-155690252"/>
        <w:docPartObj>
          <w:docPartGallery w:val="Table of Contents"/>
          <w:docPartUnique/>
        </w:docPartObj>
      </w:sdtPr>
      <w:sdtEndPr>
        <w:rPr>
          <w:rFonts w:ascii="Arial" w:hAnsi="Arial"/>
          <w:bCs/>
          <w:noProof/>
        </w:rPr>
      </w:sdtEndPr>
      <w:sdtContent>
        <w:p w14:paraId="7D9ED29A" w14:textId="5EF47EA5" w:rsidR="00E4759E" w:rsidRDefault="0076777C">
          <w:pPr>
            <w:pStyle w:val="TOC1"/>
            <w:tabs>
              <w:tab w:val="left" w:pos="567"/>
            </w:tabs>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58322973" w:history="1">
            <w:r w:rsidR="00E4759E" w:rsidRPr="00150EE8">
              <w:rPr>
                <w:rStyle w:val="Hyperlink"/>
              </w:rPr>
              <w:t>1.</w:t>
            </w:r>
            <w:r w:rsidR="00E4759E">
              <w:rPr>
                <w:rFonts w:asciiTheme="minorHAnsi" w:eastAsiaTheme="minorEastAsia" w:hAnsiTheme="minorHAnsi" w:cstheme="minorBidi"/>
                <w:b w:val="0"/>
                <w:sz w:val="22"/>
                <w:szCs w:val="22"/>
                <w:lang w:eastAsia="en-AU"/>
              </w:rPr>
              <w:tab/>
            </w:r>
            <w:r w:rsidR="00E4759E" w:rsidRPr="00150EE8">
              <w:rPr>
                <w:rStyle w:val="Hyperlink"/>
              </w:rPr>
              <w:t>Overview</w:t>
            </w:r>
            <w:r w:rsidR="00E4759E">
              <w:rPr>
                <w:webHidden/>
              </w:rPr>
              <w:tab/>
            </w:r>
            <w:r w:rsidR="00E4759E">
              <w:rPr>
                <w:webHidden/>
              </w:rPr>
              <w:fldChar w:fldCharType="begin"/>
            </w:r>
            <w:r w:rsidR="00E4759E">
              <w:rPr>
                <w:webHidden/>
              </w:rPr>
              <w:instrText xml:space="preserve"> PAGEREF _Toc58322973 \h </w:instrText>
            </w:r>
            <w:r w:rsidR="00E4759E">
              <w:rPr>
                <w:webHidden/>
              </w:rPr>
            </w:r>
            <w:r w:rsidR="00E4759E">
              <w:rPr>
                <w:webHidden/>
              </w:rPr>
              <w:fldChar w:fldCharType="separate"/>
            </w:r>
            <w:r w:rsidR="00E4759E">
              <w:rPr>
                <w:webHidden/>
              </w:rPr>
              <w:t>1</w:t>
            </w:r>
            <w:r w:rsidR="00E4759E">
              <w:rPr>
                <w:webHidden/>
              </w:rPr>
              <w:fldChar w:fldCharType="end"/>
            </w:r>
          </w:hyperlink>
        </w:p>
        <w:p w14:paraId="5102595A" w14:textId="07371BB4" w:rsidR="00E4759E" w:rsidRDefault="00E4759E">
          <w:pPr>
            <w:pStyle w:val="TOC1"/>
            <w:tabs>
              <w:tab w:val="left" w:pos="567"/>
            </w:tabs>
            <w:rPr>
              <w:rFonts w:asciiTheme="minorHAnsi" w:eastAsiaTheme="minorEastAsia" w:hAnsiTheme="minorHAnsi" w:cstheme="minorBidi"/>
              <w:b w:val="0"/>
              <w:sz w:val="22"/>
              <w:szCs w:val="22"/>
              <w:lang w:eastAsia="en-AU"/>
            </w:rPr>
          </w:pPr>
          <w:hyperlink w:anchor="_Toc58322974" w:history="1">
            <w:r w:rsidRPr="00150EE8">
              <w:rPr>
                <w:rStyle w:val="Hyperlink"/>
              </w:rPr>
              <w:t>2.</w:t>
            </w:r>
            <w:r>
              <w:rPr>
                <w:rFonts w:asciiTheme="minorHAnsi" w:eastAsiaTheme="minorEastAsia" w:hAnsiTheme="minorHAnsi" w:cstheme="minorBidi"/>
                <w:b w:val="0"/>
                <w:sz w:val="22"/>
                <w:szCs w:val="22"/>
                <w:lang w:eastAsia="en-AU"/>
              </w:rPr>
              <w:tab/>
            </w:r>
            <w:r w:rsidRPr="00150EE8">
              <w:rPr>
                <w:rStyle w:val="Hyperlink"/>
              </w:rPr>
              <w:t>Reporting: CDIS and IRIS</w:t>
            </w:r>
            <w:r>
              <w:rPr>
                <w:webHidden/>
              </w:rPr>
              <w:tab/>
            </w:r>
            <w:r>
              <w:rPr>
                <w:webHidden/>
              </w:rPr>
              <w:fldChar w:fldCharType="begin"/>
            </w:r>
            <w:r>
              <w:rPr>
                <w:webHidden/>
              </w:rPr>
              <w:instrText xml:space="preserve"> PAGEREF _Toc58322974 \h </w:instrText>
            </w:r>
            <w:r>
              <w:rPr>
                <w:webHidden/>
              </w:rPr>
            </w:r>
            <w:r>
              <w:rPr>
                <w:webHidden/>
              </w:rPr>
              <w:fldChar w:fldCharType="separate"/>
            </w:r>
            <w:r>
              <w:rPr>
                <w:webHidden/>
              </w:rPr>
              <w:t>2</w:t>
            </w:r>
            <w:r>
              <w:rPr>
                <w:webHidden/>
              </w:rPr>
              <w:fldChar w:fldCharType="end"/>
            </w:r>
          </w:hyperlink>
        </w:p>
        <w:p w14:paraId="622AB1D4" w14:textId="009735DC" w:rsidR="00E4759E" w:rsidRDefault="00E4759E">
          <w:pPr>
            <w:pStyle w:val="TOC1"/>
            <w:tabs>
              <w:tab w:val="left" w:pos="567"/>
            </w:tabs>
            <w:rPr>
              <w:rFonts w:asciiTheme="minorHAnsi" w:eastAsiaTheme="minorEastAsia" w:hAnsiTheme="minorHAnsi" w:cstheme="minorBidi"/>
              <w:b w:val="0"/>
              <w:sz w:val="22"/>
              <w:szCs w:val="22"/>
              <w:lang w:eastAsia="en-AU"/>
            </w:rPr>
          </w:pPr>
          <w:hyperlink w:anchor="_Toc58322975" w:history="1">
            <w:r w:rsidRPr="00150EE8">
              <w:rPr>
                <w:rStyle w:val="Hyperlink"/>
              </w:rPr>
              <w:t>3.</w:t>
            </w:r>
            <w:r>
              <w:rPr>
                <w:rFonts w:asciiTheme="minorHAnsi" w:eastAsiaTheme="minorEastAsia" w:hAnsiTheme="minorHAnsi" w:cstheme="minorBidi"/>
                <w:b w:val="0"/>
                <w:sz w:val="22"/>
                <w:szCs w:val="22"/>
                <w:lang w:eastAsia="en-AU"/>
              </w:rPr>
              <w:tab/>
            </w:r>
            <w:r w:rsidRPr="00150EE8">
              <w:rPr>
                <w:rStyle w:val="Hyperlink"/>
              </w:rPr>
              <w:t>Program names: Old Enhanced MCH and (new) Enhanced MCH</w:t>
            </w:r>
            <w:r>
              <w:rPr>
                <w:webHidden/>
              </w:rPr>
              <w:tab/>
            </w:r>
            <w:r>
              <w:rPr>
                <w:webHidden/>
              </w:rPr>
              <w:fldChar w:fldCharType="begin"/>
            </w:r>
            <w:r>
              <w:rPr>
                <w:webHidden/>
              </w:rPr>
              <w:instrText xml:space="preserve"> PAGEREF _Toc58322975 \h </w:instrText>
            </w:r>
            <w:r>
              <w:rPr>
                <w:webHidden/>
              </w:rPr>
            </w:r>
            <w:r>
              <w:rPr>
                <w:webHidden/>
              </w:rPr>
              <w:fldChar w:fldCharType="separate"/>
            </w:r>
            <w:r>
              <w:rPr>
                <w:webHidden/>
              </w:rPr>
              <w:t>2</w:t>
            </w:r>
            <w:r>
              <w:rPr>
                <w:webHidden/>
              </w:rPr>
              <w:fldChar w:fldCharType="end"/>
            </w:r>
          </w:hyperlink>
        </w:p>
        <w:p w14:paraId="1AF4ED95" w14:textId="26DB6927" w:rsidR="00E4759E" w:rsidRDefault="00E4759E">
          <w:pPr>
            <w:pStyle w:val="TOC1"/>
            <w:tabs>
              <w:tab w:val="left" w:pos="567"/>
            </w:tabs>
            <w:rPr>
              <w:rFonts w:asciiTheme="minorHAnsi" w:eastAsiaTheme="minorEastAsia" w:hAnsiTheme="minorHAnsi" w:cstheme="minorBidi"/>
              <w:b w:val="0"/>
              <w:sz w:val="22"/>
              <w:szCs w:val="22"/>
              <w:lang w:eastAsia="en-AU"/>
            </w:rPr>
          </w:pPr>
          <w:hyperlink w:anchor="_Toc58322976" w:history="1">
            <w:r w:rsidRPr="00150EE8">
              <w:rPr>
                <w:rStyle w:val="Hyperlink"/>
              </w:rPr>
              <w:t>4.</w:t>
            </w:r>
            <w:r>
              <w:rPr>
                <w:rFonts w:asciiTheme="minorHAnsi" w:eastAsiaTheme="minorEastAsia" w:hAnsiTheme="minorHAnsi" w:cstheme="minorBidi"/>
                <w:b w:val="0"/>
                <w:sz w:val="22"/>
                <w:szCs w:val="22"/>
                <w:lang w:eastAsia="en-AU"/>
              </w:rPr>
              <w:tab/>
            </w:r>
            <w:r w:rsidRPr="00150EE8">
              <w:rPr>
                <w:rStyle w:val="Hyperlink"/>
              </w:rPr>
              <w:t>When and how to start using the (new) Enhanced MCH program</w:t>
            </w:r>
            <w:r>
              <w:rPr>
                <w:webHidden/>
              </w:rPr>
              <w:tab/>
            </w:r>
            <w:r>
              <w:rPr>
                <w:webHidden/>
              </w:rPr>
              <w:fldChar w:fldCharType="begin"/>
            </w:r>
            <w:r>
              <w:rPr>
                <w:webHidden/>
              </w:rPr>
              <w:instrText xml:space="preserve"> PAGEREF _Toc58322976 \h </w:instrText>
            </w:r>
            <w:r>
              <w:rPr>
                <w:webHidden/>
              </w:rPr>
            </w:r>
            <w:r>
              <w:rPr>
                <w:webHidden/>
              </w:rPr>
              <w:fldChar w:fldCharType="separate"/>
            </w:r>
            <w:r>
              <w:rPr>
                <w:webHidden/>
              </w:rPr>
              <w:t>3</w:t>
            </w:r>
            <w:r>
              <w:rPr>
                <w:webHidden/>
              </w:rPr>
              <w:fldChar w:fldCharType="end"/>
            </w:r>
          </w:hyperlink>
        </w:p>
        <w:p w14:paraId="414B1F42" w14:textId="3A0ED039" w:rsidR="00E4759E" w:rsidRDefault="00E4759E">
          <w:pPr>
            <w:pStyle w:val="TOC1"/>
            <w:tabs>
              <w:tab w:val="left" w:pos="567"/>
            </w:tabs>
            <w:rPr>
              <w:rFonts w:asciiTheme="minorHAnsi" w:eastAsiaTheme="minorEastAsia" w:hAnsiTheme="minorHAnsi" w:cstheme="minorBidi"/>
              <w:b w:val="0"/>
              <w:sz w:val="22"/>
              <w:szCs w:val="22"/>
              <w:lang w:eastAsia="en-AU"/>
            </w:rPr>
          </w:pPr>
          <w:hyperlink w:anchor="_Toc58322977" w:history="1">
            <w:r w:rsidRPr="00150EE8">
              <w:rPr>
                <w:rStyle w:val="Hyperlink"/>
              </w:rPr>
              <w:t>5.</w:t>
            </w:r>
            <w:r>
              <w:rPr>
                <w:rFonts w:asciiTheme="minorHAnsi" w:eastAsiaTheme="minorEastAsia" w:hAnsiTheme="minorHAnsi" w:cstheme="minorBidi"/>
                <w:b w:val="0"/>
                <w:sz w:val="22"/>
                <w:szCs w:val="22"/>
                <w:lang w:eastAsia="en-AU"/>
              </w:rPr>
              <w:tab/>
            </w:r>
            <w:r w:rsidRPr="00150EE8">
              <w:rPr>
                <w:rStyle w:val="Hyperlink"/>
              </w:rPr>
              <w:t>How to enrol a new case</w:t>
            </w:r>
            <w:r>
              <w:rPr>
                <w:webHidden/>
              </w:rPr>
              <w:tab/>
            </w:r>
            <w:r>
              <w:rPr>
                <w:webHidden/>
              </w:rPr>
              <w:fldChar w:fldCharType="begin"/>
            </w:r>
            <w:r>
              <w:rPr>
                <w:webHidden/>
              </w:rPr>
              <w:instrText xml:space="preserve"> PAGEREF _Toc58322977 \h </w:instrText>
            </w:r>
            <w:r>
              <w:rPr>
                <w:webHidden/>
              </w:rPr>
            </w:r>
            <w:r>
              <w:rPr>
                <w:webHidden/>
              </w:rPr>
              <w:fldChar w:fldCharType="separate"/>
            </w:r>
            <w:r>
              <w:rPr>
                <w:webHidden/>
              </w:rPr>
              <w:t>3</w:t>
            </w:r>
            <w:r>
              <w:rPr>
                <w:webHidden/>
              </w:rPr>
              <w:fldChar w:fldCharType="end"/>
            </w:r>
          </w:hyperlink>
        </w:p>
        <w:p w14:paraId="79FAEE4E" w14:textId="20A1F83A" w:rsidR="00E4759E" w:rsidRDefault="00E4759E">
          <w:pPr>
            <w:pStyle w:val="TOC1"/>
            <w:tabs>
              <w:tab w:val="left" w:pos="567"/>
            </w:tabs>
            <w:rPr>
              <w:rFonts w:asciiTheme="minorHAnsi" w:eastAsiaTheme="minorEastAsia" w:hAnsiTheme="minorHAnsi" w:cstheme="minorBidi"/>
              <w:b w:val="0"/>
              <w:sz w:val="22"/>
              <w:szCs w:val="22"/>
              <w:lang w:eastAsia="en-AU"/>
            </w:rPr>
          </w:pPr>
          <w:hyperlink w:anchor="_Toc58322978" w:history="1">
            <w:r w:rsidRPr="00150EE8">
              <w:rPr>
                <w:rStyle w:val="Hyperlink"/>
              </w:rPr>
              <w:t>6.</w:t>
            </w:r>
            <w:r>
              <w:rPr>
                <w:rFonts w:asciiTheme="minorHAnsi" w:eastAsiaTheme="minorEastAsia" w:hAnsiTheme="minorHAnsi" w:cstheme="minorBidi"/>
                <w:b w:val="0"/>
                <w:sz w:val="22"/>
                <w:szCs w:val="22"/>
                <w:lang w:eastAsia="en-AU"/>
              </w:rPr>
              <w:tab/>
            </w:r>
            <w:r w:rsidRPr="00150EE8">
              <w:rPr>
                <w:rStyle w:val="Hyperlink"/>
              </w:rPr>
              <w:t>How to migrate an active enrolment from Old Enhanced MCH to (new) Enhanced MCH</w:t>
            </w:r>
            <w:r>
              <w:rPr>
                <w:webHidden/>
              </w:rPr>
              <w:tab/>
            </w:r>
            <w:r>
              <w:rPr>
                <w:webHidden/>
              </w:rPr>
              <w:fldChar w:fldCharType="begin"/>
            </w:r>
            <w:r>
              <w:rPr>
                <w:webHidden/>
              </w:rPr>
              <w:instrText xml:space="preserve"> PAGEREF _Toc58322978 \h </w:instrText>
            </w:r>
            <w:r>
              <w:rPr>
                <w:webHidden/>
              </w:rPr>
            </w:r>
            <w:r>
              <w:rPr>
                <w:webHidden/>
              </w:rPr>
              <w:fldChar w:fldCharType="separate"/>
            </w:r>
            <w:r>
              <w:rPr>
                <w:webHidden/>
              </w:rPr>
              <w:t>4</w:t>
            </w:r>
            <w:r>
              <w:rPr>
                <w:webHidden/>
              </w:rPr>
              <w:fldChar w:fldCharType="end"/>
            </w:r>
          </w:hyperlink>
        </w:p>
        <w:p w14:paraId="2A95238B" w14:textId="5168E61A" w:rsidR="00E4759E" w:rsidRDefault="00E4759E">
          <w:pPr>
            <w:pStyle w:val="TOC2"/>
            <w:tabs>
              <w:tab w:val="left" w:pos="567"/>
            </w:tabs>
            <w:rPr>
              <w:rFonts w:asciiTheme="minorHAnsi" w:eastAsiaTheme="minorEastAsia" w:hAnsiTheme="minorHAnsi" w:cstheme="minorBidi"/>
              <w:sz w:val="22"/>
              <w:szCs w:val="22"/>
              <w:lang w:eastAsia="en-AU"/>
            </w:rPr>
          </w:pPr>
          <w:hyperlink w:anchor="_Toc58322985" w:history="1">
            <w:r w:rsidRPr="00150EE8">
              <w:rPr>
                <w:rStyle w:val="Hyperlink"/>
              </w:rPr>
              <w:t>6.1</w:t>
            </w:r>
            <w:r>
              <w:rPr>
                <w:rFonts w:asciiTheme="minorHAnsi" w:eastAsiaTheme="minorEastAsia" w:hAnsiTheme="minorHAnsi" w:cstheme="minorBidi"/>
                <w:sz w:val="22"/>
                <w:szCs w:val="22"/>
                <w:lang w:eastAsia="en-AU"/>
              </w:rPr>
              <w:tab/>
            </w:r>
            <w:r w:rsidRPr="00150EE8">
              <w:rPr>
                <w:rStyle w:val="Hyperlink"/>
              </w:rPr>
              <w:t>Add ‘migration time’ to IRIS</w:t>
            </w:r>
            <w:r>
              <w:rPr>
                <w:webHidden/>
              </w:rPr>
              <w:tab/>
            </w:r>
            <w:r>
              <w:rPr>
                <w:webHidden/>
              </w:rPr>
              <w:fldChar w:fldCharType="begin"/>
            </w:r>
            <w:r>
              <w:rPr>
                <w:webHidden/>
              </w:rPr>
              <w:instrText xml:space="preserve"> PAGEREF _Toc58322985 \h </w:instrText>
            </w:r>
            <w:r>
              <w:rPr>
                <w:webHidden/>
              </w:rPr>
            </w:r>
            <w:r>
              <w:rPr>
                <w:webHidden/>
              </w:rPr>
              <w:fldChar w:fldCharType="separate"/>
            </w:r>
            <w:r>
              <w:rPr>
                <w:webHidden/>
              </w:rPr>
              <w:t>4</w:t>
            </w:r>
            <w:r>
              <w:rPr>
                <w:webHidden/>
              </w:rPr>
              <w:fldChar w:fldCharType="end"/>
            </w:r>
          </w:hyperlink>
        </w:p>
        <w:p w14:paraId="3681530E" w14:textId="2E2D88FB" w:rsidR="00E4759E" w:rsidRDefault="00E4759E">
          <w:pPr>
            <w:pStyle w:val="TOC2"/>
            <w:tabs>
              <w:tab w:val="left" w:pos="567"/>
            </w:tabs>
            <w:rPr>
              <w:rFonts w:asciiTheme="minorHAnsi" w:eastAsiaTheme="minorEastAsia" w:hAnsiTheme="minorHAnsi" w:cstheme="minorBidi"/>
              <w:sz w:val="22"/>
              <w:szCs w:val="22"/>
              <w:lang w:eastAsia="en-AU"/>
            </w:rPr>
          </w:pPr>
          <w:hyperlink w:anchor="_Toc58322986" w:history="1">
            <w:r w:rsidRPr="00150EE8">
              <w:rPr>
                <w:rStyle w:val="Hyperlink"/>
              </w:rPr>
              <w:t>6.2</w:t>
            </w:r>
            <w:r>
              <w:rPr>
                <w:rFonts w:asciiTheme="minorHAnsi" w:eastAsiaTheme="minorEastAsia" w:hAnsiTheme="minorHAnsi" w:cstheme="minorBidi"/>
                <w:sz w:val="22"/>
                <w:szCs w:val="22"/>
                <w:lang w:eastAsia="en-AU"/>
              </w:rPr>
              <w:tab/>
            </w:r>
            <w:r w:rsidRPr="00150EE8">
              <w:rPr>
                <w:rStyle w:val="Hyperlink"/>
              </w:rPr>
              <w:t>Collect data from IRIS and from the Child and Family Action Plan</w:t>
            </w:r>
            <w:r>
              <w:rPr>
                <w:webHidden/>
              </w:rPr>
              <w:tab/>
            </w:r>
            <w:r>
              <w:rPr>
                <w:webHidden/>
              </w:rPr>
              <w:fldChar w:fldCharType="begin"/>
            </w:r>
            <w:r>
              <w:rPr>
                <w:webHidden/>
              </w:rPr>
              <w:instrText xml:space="preserve"> PAGEREF _Toc58322986 \h </w:instrText>
            </w:r>
            <w:r>
              <w:rPr>
                <w:webHidden/>
              </w:rPr>
            </w:r>
            <w:r>
              <w:rPr>
                <w:webHidden/>
              </w:rPr>
              <w:fldChar w:fldCharType="separate"/>
            </w:r>
            <w:r>
              <w:rPr>
                <w:webHidden/>
              </w:rPr>
              <w:t>4</w:t>
            </w:r>
            <w:r>
              <w:rPr>
                <w:webHidden/>
              </w:rPr>
              <w:fldChar w:fldCharType="end"/>
            </w:r>
          </w:hyperlink>
        </w:p>
        <w:p w14:paraId="1A5C0579" w14:textId="46412142" w:rsidR="00E4759E" w:rsidRDefault="00E4759E">
          <w:pPr>
            <w:pStyle w:val="TOC2"/>
            <w:tabs>
              <w:tab w:val="left" w:pos="567"/>
            </w:tabs>
            <w:rPr>
              <w:rFonts w:asciiTheme="minorHAnsi" w:eastAsiaTheme="minorEastAsia" w:hAnsiTheme="minorHAnsi" w:cstheme="minorBidi"/>
              <w:sz w:val="22"/>
              <w:szCs w:val="22"/>
              <w:lang w:eastAsia="en-AU"/>
            </w:rPr>
          </w:pPr>
          <w:hyperlink w:anchor="_Toc58322987" w:history="1">
            <w:r w:rsidRPr="00150EE8">
              <w:rPr>
                <w:rStyle w:val="Hyperlink"/>
              </w:rPr>
              <w:t>6.3</w:t>
            </w:r>
            <w:r>
              <w:rPr>
                <w:rFonts w:asciiTheme="minorHAnsi" w:eastAsiaTheme="minorEastAsia" w:hAnsiTheme="minorHAnsi" w:cstheme="minorBidi"/>
                <w:sz w:val="22"/>
                <w:szCs w:val="22"/>
                <w:lang w:eastAsia="en-AU"/>
              </w:rPr>
              <w:tab/>
            </w:r>
            <w:r w:rsidRPr="00150EE8">
              <w:rPr>
                <w:rStyle w:val="Hyperlink"/>
              </w:rPr>
              <w:t>Create a new Enhanced MCH case in CDIS</w:t>
            </w:r>
            <w:r>
              <w:rPr>
                <w:webHidden/>
              </w:rPr>
              <w:tab/>
            </w:r>
            <w:r>
              <w:rPr>
                <w:webHidden/>
              </w:rPr>
              <w:fldChar w:fldCharType="begin"/>
            </w:r>
            <w:r>
              <w:rPr>
                <w:webHidden/>
              </w:rPr>
              <w:instrText xml:space="preserve"> PAGEREF _Toc58322987 \h </w:instrText>
            </w:r>
            <w:r>
              <w:rPr>
                <w:webHidden/>
              </w:rPr>
            </w:r>
            <w:r>
              <w:rPr>
                <w:webHidden/>
              </w:rPr>
              <w:fldChar w:fldCharType="separate"/>
            </w:r>
            <w:r>
              <w:rPr>
                <w:webHidden/>
              </w:rPr>
              <w:t>4</w:t>
            </w:r>
            <w:r>
              <w:rPr>
                <w:webHidden/>
              </w:rPr>
              <w:fldChar w:fldCharType="end"/>
            </w:r>
          </w:hyperlink>
        </w:p>
        <w:p w14:paraId="574AAE13" w14:textId="3A146BF4" w:rsidR="00E4759E" w:rsidRDefault="00E4759E">
          <w:pPr>
            <w:pStyle w:val="TOC2"/>
            <w:tabs>
              <w:tab w:val="left" w:pos="567"/>
            </w:tabs>
            <w:rPr>
              <w:rFonts w:asciiTheme="minorHAnsi" w:eastAsiaTheme="minorEastAsia" w:hAnsiTheme="minorHAnsi" w:cstheme="minorBidi"/>
              <w:sz w:val="22"/>
              <w:szCs w:val="22"/>
              <w:lang w:eastAsia="en-AU"/>
            </w:rPr>
          </w:pPr>
          <w:hyperlink w:anchor="_Toc58322988" w:history="1">
            <w:r w:rsidRPr="00150EE8">
              <w:rPr>
                <w:rStyle w:val="Hyperlink"/>
              </w:rPr>
              <w:t>6.4</w:t>
            </w:r>
            <w:r>
              <w:rPr>
                <w:rFonts w:asciiTheme="minorHAnsi" w:eastAsiaTheme="minorEastAsia" w:hAnsiTheme="minorHAnsi" w:cstheme="minorBidi"/>
                <w:sz w:val="22"/>
                <w:szCs w:val="22"/>
                <w:lang w:eastAsia="en-AU"/>
              </w:rPr>
              <w:tab/>
            </w:r>
            <w:r w:rsidRPr="00150EE8">
              <w:rPr>
                <w:rStyle w:val="Hyperlink"/>
              </w:rPr>
              <w:t>Add existing case time into CDIS</w:t>
            </w:r>
            <w:r>
              <w:rPr>
                <w:webHidden/>
              </w:rPr>
              <w:tab/>
            </w:r>
            <w:r>
              <w:rPr>
                <w:webHidden/>
              </w:rPr>
              <w:fldChar w:fldCharType="begin"/>
            </w:r>
            <w:r>
              <w:rPr>
                <w:webHidden/>
              </w:rPr>
              <w:instrText xml:space="preserve"> PAGEREF _Toc58322988 \h </w:instrText>
            </w:r>
            <w:r>
              <w:rPr>
                <w:webHidden/>
              </w:rPr>
            </w:r>
            <w:r>
              <w:rPr>
                <w:webHidden/>
              </w:rPr>
              <w:fldChar w:fldCharType="separate"/>
            </w:r>
            <w:r>
              <w:rPr>
                <w:webHidden/>
              </w:rPr>
              <w:t>5</w:t>
            </w:r>
            <w:r>
              <w:rPr>
                <w:webHidden/>
              </w:rPr>
              <w:fldChar w:fldCharType="end"/>
            </w:r>
          </w:hyperlink>
        </w:p>
        <w:p w14:paraId="6704F4CE" w14:textId="20669349" w:rsidR="00E4759E" w:rsidRDefault="00E4759E">
          <w:pPr>
            <w:pStyle w:val="TOC2"/>
            <w:tabs>
              <w:tab w:val="left" w:pos="567"/>
            </w:tabs>
            <w:rPr>
              <w:rFonts w:asciiTheme="minorHAnsi" w:eastAsiaTheme="minorEastAsia" w:hAnsiTheme="minorHAnsi" w:cstheme="minorBidi"/>
              <w:sz w:val="22"/>
              <w:szCs w:val="22"/>
              <w:lang w:eastAsia="en-AU"/>
            </w:rPr>
          </w:pPr>
          <w:hyperlink w:anchor="_Toc58322989" w:history="1">
            <w:r w:rsidRPr="00150EE8">
              <w:rPr>
                <w:rStyle w:val="Hyperlink"/>
              </w:rPr>
              <w:t>6.5</w:t>
            </w:r>
            <w:r>
              <w:rPr>
                <w:rFonts w:asciiTheme="minorHAnsi" w:eastAsiaTheme="minorEastAsia" w:hAnsiTheme="minorHAnsi" w:cstheme="minorBidi"/>
                <w:sz w:val="22"/>
                <w:szCs w:val="22"/>
                <w:lang w:eastAsia="en-AU"/>
              </w:rPr>
              <w:tab/>
            </w:r>
            <w:r w:rsidRPr="00150EE8">
              <w:rPr>
                <w:rStyle w:val="Hyperlink"/>
              </w:rPr>
              <w:t>Update the Case Summary Screen</w:t>
            </w:r>
            <w:r>
              <w:rPr>
                <w:webHidden/>
              </w:rPr>
              <w:tab/>
            </w:r>
            <w:r>
              <w:rPr>
                <w:webHidden/>
              </w:rPr>
              <w:fldChar w:fldCharType="begin"/>
            </w:r>
            <w:r>
              <w:rPr>
                <w:webHidden/>
              </w:rPr>
              <w:instrText xml:space="preserve"> PAGEREF _Toc58322989 \h </w:instrText>
            </w:r>
            <w:r>
              <w:rPr>
                <w:webHidden/>
              </w:rPr>
            </w:r>
            <w:r>
              <w:rPr>
                <w:webHidden/>
              </w:rPr>
              <w:fldChar w:fldCharType="separate"/>
            </w:r>
            <w:r>
              <w:rPr>
                <w:webHidden/>
              </w:rPr>
              <w:t>6</w:t>
            </w:r>
            <w:r>
              <w:rPr>
                <w:webHidden/>
              </w:rPr>
              <w:fldChar w:fldCharType="end"/>
            </w:r>
          </w:hyperlink>
        </w:p>
        <w:p w14:paraId="44305DE0" w14:textId="5B49F78D" w:rsidR="00E4759E" w:rsidRDefault="00E4759E">
          <w:pPr>
            <w:pStyle w:val="TOC2"/>
            <w:tabs>
              <w:tab w:val="left" w:pos="567"/>
            </w:tabs>
            <w:rPr>
              <w:rFonts w:asciiTheme="minorHAnsi" w:eastAsiaTheme="minorEastAsia" w:hAnsiTheme="minorHAnsi" w:cstheme="minorBidi"/>
              <w:sz w:val="22"/>
              <w:szCs w:val="22"/>
              <w:lang w:eastAsia="en-AU"/>
            </w:rPr>
          </w:pPr>
          <w:hyperlink w:anchor="_Toc58322990" w:history="1">
            <w:r w:rsidRPr="00150EE8">
              <w:rPr>
                <w:rStyle w:val="Hyperlink"/>
              </w:rPr>
              <w:t>6.6</w:t>
            </w:r>
            <w:r>
              <w:rPr>
                <w:rFonts w:asciiTheme="minorHAnsi" w:eastAsiaTheme="minorEastAsia" w:hAnsiTheme="minorHAnsi" w:cstheme="minorBidi"/>
                <w:sz w:val="22"/>
                <w:szCs w:val="22"/>
                <w:lang w:eastAsia="en-AU"/>
              </w:rPr>
              <w:tab/>
            </w:r>
            <w:r w:rsidRPr="00150EE8">
              <w:rPr>
                <w:rStyle w:val="Hyperlink"/>
              </w:rPr>
              <w:t>Update any scheduled appointments</w:t>
            </w:r>
            <w:r>
              <w:rPr>
                <w:webHidden/>
              </w:rPr>
              <w:tab/>
            </w:r>
            <w:r>
              <w:rPr>
                <w:webHidden/>
              </w:rPr>
              <w:fldChar w:fldCharType="begin"/>
            </w:r>
            <w:r>
              <w:rPr>
                <w:webHidden/>
              </w:rPr>
              <w:instrText xml:space="preserve"> PAGEREF _Toc58322990 \h </w:instrText>
            </w:r>
            <w:r>
              <w:rPr>
                <w:webHidden/>
              </w:rPr>
            </w:r>
            <w:r>
              <w:rPr>
                <w:webHidden/>
              </w:rPr>
              <w:fldChar w:fldCharType="separate"/>
            </w:r>
            <w:r>
              <w:rPr>
                <w:webHidden/>
              </w:rPr>
              <w:t>7</w:t>
            </w:r>
            <w:r>
              <w:rPr>
                <w:webHidden/>
              </w:rPr>
              <w:fldChar w:fldCharType="end"/>
            </w:r>
          </w:hyperlink>
        </w:p>
        <w:p w14:paraId="0E8E2874" w14:textId="1F6FA5EE" w:rsidR="00E4759E" w:rsidRDefault="00E4759E">
          <w:pPr>
            <w:pStyle w:val="TOC2"/>
            <w:tabs>
              <w:tab w:val="left" w:pos="567"/>
            </w:tabs>
            <w:rPr>
              <w:rFonts w:asciiTheme="minorHAnsi" w:eastAsiaTheme="minorEastAsia" w:hAnsiTheme="minorHAnsi" w:cstheme="minorBidi"/>
              <w:sz w:val="22"/>
              <w:szCs w:val="22"/>
              <w:lang w:eastAsia="en-AU"/>
            </w:rPr>
          </w:pPr>
          <w:hyperlink w:anchor="_Toc58322991" w:history="1">
            <w:r w:rsidRPr="00150EE8">
              <w:rPr>
                <w:rStyle w:val="Hyperlink"/>
              </w:rPr>
              <w:t>6.7</w:t>
            </w:r>
            <w:r>
              <w:rPr>
                <w:rFonts w:asciiTheme="minorHAnsi" w:eastAsiaTheme="minorEastAsia" w:hAnsiTheme="minorHAnsi" w:cstheme="minorBidi"/>
                <w:sz w:val="22"/>
                <w:szCs w:val="22"/>
                <w:lang w:eastAsia="en-AU"/>
              </w:rPr>
              <w:tab/>
            </w:r>
            <w:r w:rsidRPr="00150EE8">
              <w:rPr>
                <w:rStyle w:val="Hyperlink"/>
              </w:rPr>
              <w:t>Assign case to practitioner</w:t>
            </w:r>
            <w:r>
              <w:rPr>
                <w:webHidden/>
              </w:rPr>
              <w:tab/>
            </w:r>
            <w:r>
              <w:rPr>
                <w:webHidden/>
              </w:rPr>
              <w:fldChar w:fldCharType="begin"/>
            </w:r>
            <w:r>
              <w:rPr>
                <w:webHidden/>
              </w:rPr>
              <w:instrText xml:space="preserve"> PAGEREF _Toc58322991 \h </w:instrText>
            </w:r>
            <w:r>
              <w:rPr>
                <w:webHidden/>
              </w:rPr>
            </w:r>
            <w:r>
              <w:rPr>
                <w:webHidden/>
              </w:rPr>
              <w:fldChar w:fldCharType="separate"/>
            </w:r>
            <w:r>
              <w:rPr>
                <w:webHidden/>
              </w:rPr>
              <w:t>8</w:t>
            </w:r>
            <w:r>
              <w:rPr>
                <w:webHidden/>
              </w:rPr>
              <w:fldChar w:fldCharType="end"/>
            </w:r>
          </w:hyperlink>
        </w:p>
        <w:p w14:paraId="7EB2A7F4" w14:textId="10D3FCDE" w:rsidR="00E4759E" w:rsidRDefault="00E4759E">
          <w:pPr>
            <w:pStyle w:val="TOC2"/>
            <w:tabs>
              <w:tab w:val="left" w:pos="567"/>
            </w:tabs>
            <w:rPr>
              <w:rFonts w:asciiTheme="minorHAnsi" w:eastAsiaTheme="minorEastAsia" w:hAnsiTheme="minorHAnsi" w:cstheme="minorBidi"/>
              <w:sz w:val="22"/>
              <w:szCs w:val="22"/>
              <w:lang w:eastAsia="en-AU"/>
            </w:rPr>
          </w:pPr>
          <w:hyperlink w:anchor="_Toc58322992" w:history="1">
            <w:r w:rsidRPr="00150EE8">
              <w:rPr>
                <w:rStyle w:val="Hyperlink"/>
              </w:rPr>
              <w:t>6.8</w:t>
            </w:r>
            <w:r>
              <w:rPr>
                <w:rFonts w:asciiTheme="minorHAnsi" w:eastAsiaTheme="minorEastAsia" w:hAnsiTheme="minorHAnsi" w:cstheme="minorBidi"/>
                <w:sz w:val="22"/>
                <w:szCs w:val="22"/>
                <w:lang w:eastAsia="en-AU"/>
              </w:rPr>
              <w:tab/>
            </w:r>
            <w:r w:rsidRPr="00150EE8">
              <w:rPr>
                <w:rStyle w:val="Hyperlink"/>
              </w:rPr>
              <w:t>Close case in Old Enhanced Program</w:t>
            </w:r>
            <w:r>
              <w:rPr>
                <w:webHidden/>
              </w:rPr>
              <w:tab/>
            </w:r>
            <w:r>
              <w:rPr>
                <w:webHidden/>
              </w:rPr>
              <w:fldChar w:fldCharType="begin"/>
            </w:r>
            <w:r>
              <w:rPr>
                <w:webHidden/>
              </w:rPr>
              <w:instrText xml:space="preserve"> PAGEREF _Toc58322992 \h </w:instrText>
            </w:r>
            <w:r>
              <w:rPr>
                <w:webHidden/>
              </w:rPr>
            </w:r>
            <w:r>
              <w:rPr>
                <w:webHidden/>
              </w:rPr>
              <w:fldChar w:fldCharType="separate"/>
            </w:r>
            <w:r>
              <w:rPr>
                <w:webHidden/>
              </w:rPr>
              <w:t>9</w:t>
            </w:r>
            <w:r>
              <w:rPr>
                <w:webHidden/>
              </w:rPr>
              <w:fldChar w:fldCharType="end"/>
            </w:r>
          </w:hyperlink>
        </w:p>
        <w:p w14:paraId="26E2363A" w14:textId="53D0118D" w:rsidR="00E4759E" w:rsidRDefault="00E4759E">
          <w:pPr>
            <w:pStyle w:val="TOC1"/>
            <w:tabs>
              <w:tab w:val="left" w:pos="567"/>
            </w:tabs>
            <w:rPr>
              <w:rFonts w:asciiTheme="minorHAnsi" w:eastAsiaTheme="minorEastAsia" w:hAnsiTheme="minorHAnsi" w:cstheme="minorBidi"/>
              <w:b w:val="0"/>
              <w:sz w:val="22"/>
              <w:szCs w:val="22"/>
              <w:lang w:eastAsia="en-AU"/>
            </w:rPr>
          </w:pPr>
          <w:hyperlink w:anchor="_Toc58322993" w:history="1">
            <w:r w:rsidRPr="00150EE8">
              <w:rPr>
                <w:rStyle w:val="Hyperlink"/>
              </w:rPr>
              <w:t>7</w:t>
            </w:r>
            <w:r>
              <w:rPr>
                <w:rFonts w:asciiTheme="minorHAnsi" w:eastAsiaTheme="minorEastAsia" w:hAnsiTheme="minorHAnsi" w:cstheme="minorBidi"/>
                <w:b w:val="0"/>
                <w:sz w:val="22"/>
                <w:szCs w:val="22"/>
                <w:lang w:eastAsia="en-AU"/>
              </w:rPr>
              <w:tab/>
            </w:r>
            <w:r w:rsidRPr="00150EE8">
              <w:rPr>
                <w:rStyle w:val="Hyperlink"/>
              </w:rPr>
              <w:t>Migrating pending referrals</w:t>
            </w:r>
            <w:r>
              <w:rPr>
                <w:webHidden/>
              </w:rPr>
              <w:tab/>
            </w:r>
            <w:r>
              <w:rPr>
                <w:webHidden/>
              </w:rPr>
              <w:fldChar w:fldCharType="begin"/>
            </w:r>
            <w:r>
              <w:rPr>
                <w:webHidden/>
              </w:rPr>
              <w:instrText xml:space="preserve"> PAGEREF _Toc58322993 \h </w:instrText>
            </w:r>
            <w:r>
              <w:rPr>
                <w:webHidden/>
              </w:rPr>
            </w:r>
            <w:r>
              <w:rPr>
                <w:webHidden/>
              </w:rPr>
              <w:fldChar w:fldCharType="separate"/>
            </w:r>
            <w:r>
              <w:rPr>
                <w:webHidden/>
              </w:rPr>
              <w:t>9</w:t>
            </w:r>
            <w:r>
              <w:rPr>
                <w:webHidden/>
              </w:rPr>
              <w:fldChar w:fldCharType="end"/>
            </w:r>
          </w:hyperlink>
        </w:p>
        <w:p w14:paraId="5CF72D17" w14:textId="4F4708D7" w:rsidR="001852D0" w:rsidRDefault="0076777C" w:rsidP="0076777C">
          <w:pPr>
            <w:pStyle w:val="TOC1"/>
            <w:tabs>
              <w:tab w:val="left" w:pos="567"/>
            </w:tabs>
          </w:pPr>
          <w:r>
            <w:fldChar w:fldCharType="end"/>
          </w:r>
        </w:p>
      </w:sdtContent>
    </w:sdt>
    <w:p w14:paraId="1189B3BC" w14:textId="77777777" w:rsidR="001852D0" w:rsidRDefault="001852D0" w:rsidP="001852D0">
      <w:pPr>
        <w:pStyle w:val="DHHSbody"/>
        <w:sectPr w:rsidR="001852D0"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p>
    <w:p w14:paraId="6AC0E7BF" w14:textId="77777777" w:rsidR="001852D0" w:rsidRDefault="001852D0" w:rsidP="00280D4D">
      <w:pPr>
        <w:pStyle w:val="Heading1"/>
        <w:numPr>
          <w:ilvl w:val="0"/>
          <w:numId w:val="0"/>
        </w:numPr>
        <w:spacing w:before="0"/>
        <w:ind w:left="432" w:hanging="432"/>
      </w:pPr>
      <w:bookmarkStart w:id="1" w:name="_Toc55893927"/>
    </w:p>
    <w:p w14:paraId="058769ED" w14:textId="4CCF0004" w:rsidR="001852D0" w:rsidRPr="00B57329" w:rsidRDefault="001852D0" w:rsidP="0017426B">
      <w:pPr>
        <w:pStyle w:val="Heading1"/>
        <w:numPr>
          <w:ilvl w:val="0"/>
          <w:numId w:val="16"/>
        </w:numPr>
        <w:spacing w:before="0"/>
      </w:pPr>
      <w:bookmarkStart w:id="2" w:name="_Toc58322973"/>
      <w:r>
        <w:t>Overview</w:t>
      </w:r>
      <w:bookmarkEnd w:id="1"/>
      <w:bookmarkEnd w:id="2"/>
    </w:p>
    <w:p w14:paraId="36F74CEA" w14:textId="77777777" w:rsidR="001852D0" w:rsidRDefault="001852D0" w:rsidP="001852D0">
      <w:pPr>
        <w:pStyle w:val="DHHSbody"/>
        <w:spacing w:after="60"/>
      </w:pPr>
      <w:r w:rsidRPr="00DE7C8C">
        <w:t xml:space="preserve">As of December 2020, </w:t>
      </w:r>
      <w:r w:rsidRPr="00495B42">
        <w:t>CDIS has been enabled with a range of additional capabilities to support the Enhanced MCH Program.</w:t>
      </w:r>
      <w:r>
        <w:t xml:space="preserve"> It is recommended that you first familiarise yourself with the </w:t>
      </w:r>
      <w:r w:rsidRPr="00E16595">
        <w:rPr>
          <w:b/>
          <w:bCs/>
          <w:i/>
          <w:iCs/>
          <w:color w:val="7030A0"/>
        </w:rPr>
        <w:t>CDIS Enhanced MCH guide</w:t>
      </w:r>
      <w:r>
        <w:rPr>
          <w:b/>
          <w:bCs/>
          <w:i/>
          <w:iCs/>
          <w:color w:val="7030A0"/>
        </w:rPr>
        <w:t xml:space="preserve"> </w:t>
      </w:r>
      <w:r w:rsidRPr="005B068D">
        <w:t>which explains how these capabilities work, before continuing with this document.</w:t>
      </w:r>
    </w:p>
    <w:p w14:paraId="484E801A" w14:textId="526BF76A" w:rsidR="001852D0" w:rsidRDefault="001852D0" w:rsidP="001852D0">
      <w:pPr>
        <w:pStyle w:val="DHHSbody"/>
        <w:spacing w:after="60"/>
      </w:pPr>
      <w:r>
        <w:t>This document describes the process</w:t>
      </w:r>
      <w:r w:rsidR="002520E1">
        <w:t>es</w:t>
      </w:r>
      <w:r>
        <w:t xml:space="preserve"> for migrating </w:t>
      </w:r>
      <w:r w:rsidR="004443BC">
        <w:t>clients</w:t>
      </w:r>
      <w:r w:rsidR="001F0541">
        <w:t xml:space="preserve"> </w:t>
      </w:r>
      <w:r>
        <w:t xml:space="preserve">from the existing </w:t>
      </w:r>
      <w:r w:rsidR="001F0541">
        <w:t xml:space="preserve">program and </w:t>
      </w:r>
      <w:r>
        <w:t>method</w:t>
      </w:r>
      <w:r w:rsidR="002520E1">
        <w:t>s</w:t>
      </w:r>
      <w:r>
        <w:t xml:space="preserve"> of managing and recording Enhanced MCH program delivery, to the new </w:t>
      </w:r>
      <w:r w:rsidR="00720BBD">
        <w:t>method</w:t>
      </w:r>
      <w:r w:rsidR="002520E1">
        <w:t>s</w:t>
      </w:r>
      <w:r>
        <w:t>, including:</w:t>
      </w:r>
    </w:p>
    <w:p w14:paraId="06955026" w14:textId="77777777" w:rsidR="001852D0" w:rsidRDefault="001852D0" w:rsidP="004435CD">
      <w:pPr>
        <w:pStyle w:val="DHHSbullet1"/>
      </w:pPr>
      <w:r>
        <w:t>Enhanced MCH reporting requirements (CDIS and IRIS)</w:t>
      </w:r>
    </w:p>
    <w:p w14:paraId="29306818" w14:textId="77777777" w:rsidR="001852D0" w:rsidRDefault="001852D0" w:rsidP="004435CD">
      <w:pPr>
        <w:pStyle w:val="DHHSbullet1"/>
      </w:pPr>
      <w:r>
        <w:t>Program name changes in CDIS</w:t>
      </w:r>
    </w:p>
    <w:p w14:paraId="41163397" w14:textId="77777777" w:rsidR="001852D0" w:rsidRDefault="001852D0" w:rsidP="004435CD">
      <w:pPr>
        <w:pStyle w:val="DHHSbullet1"/>
      </w:pPr>
      <w:r>
        <w:t>Migrating active cases into the new Enhanced MCH Program</w:t>
      </w:r>
    </w:p>
    <w:p w14:paraId="0BC5FDA7" w14:textId="77777777" w:rsidR="001852D0" w:rsidRDefault="001852D0" w:rsidP="004435CD">
      <w:pPr>
        <w:pStyle w:val="DHHSbullet1"/>
      </w:pPr>
      <w:r>
        <w:t>Managing pending referrals on the Programs Active List</w:t>
      </w:r>
    </w:p>
    <w:p w14:paraId="45A0A252" w14:textId="77777777" w:rsidR="001852D0" w:rsidRDefault="001852D0" w:rsidP="001852D0">
      <w:pPr>
        <w:rPr>
          <w:rFonts w:ascii="Arial" w:hAnsi="Arial"/>
          <w:b/>
          <w:color w:val="007B4B"/>
          <w:sz w:val="28"/>
          <w:szCs w:val="28"/>
        </w:rPr>
      </w:pPr>
      <w:bookmarkStart w:id="3" w:name="_Toc56411777"/>
      <w:r>
        <w:br w:type="page"/>
      </w:r>
    </w:p>
    <w:p w14:paraId="393EEB96" w14:textId="77777777" w:rsidR="00EC0DBF" w:rsidRDefault="001852D0" w:rsidP="0017426B">
      <w:pPr>
        <w:pStyle w:val="Heading1"/>
        <w:numPr>
          <w:ilvl w:val="0"/>
          <w:numId w:val="16"/>
        </w:numPr>
      </w:pPr>
      <w:bookmarkStart w:id="4" w:name="_Toc58322974"/>
      <w:r>
        <w:lastRenderedPageBreak/>
        <w:t>Reporting: CDIS and IRIS</w:t>
      </w:r>
      <w:bookmarkEnd w:id="4"/>
    </w:p>
    <w:p w14:paraId="153D4113" w14:textId="43901A64" w:rsidR="004112C3" w:rsidRPr="00C03986" w:rsidRDefault="00EC0DBF" w:rsidP="0059596E">
      <w:pPr>
        <w:pStyle w:val="DHHSbody"/>
        <w:shd w:val="clear" w:color="auto" w:fill="FFFFFF" w:themeFill="background1"/>
      </w:pPr>
      <w:r>
        <w:t>T</w:t>
      </w:r>
      <w:r w:rsidR="00C37441">
        <w:t>he</w:t>
      </w:r>
      <w:r w:rsidR="00BB5778">
        <w:t xml:space="preserve"> introduction of </w:t>
      </w:r>
      <w:r w:rsidR="00C37441">
        <w:t xml:space="preserve">these </w:t>
      </w:r>
      <w:r w:rsidR="00BB5778">
        <w:t xml:space="preserve">new capabilities in CDIS is an important step forward towards </w:t>
      </w:r>
      <w:r w:rsidR="003857AE">
        <w:t xml:space="preserve">being able to stop </w:t>
      </w:r>
      <w:r w:rsidR="00282D0E">
        <w:t>entering</w:t>
      </w:r>
      <w:r w:rsidR="003857AE">
        <w:t xml:space="preserve"> data into IRIS</w:t>
      </w:r>
      <w:r w:rsidR="00891A87">
        <w:t xml:space="preserve">. </w:t>
      </w:r>
      <w:r w:rsidR="001558CC">
        <w:t>However, in the short term, users will need</w:t>
      </w:r>
      <w:r w:rsidR="00B1708C">
        <w:t xml:space="preserve"> to continue </w:t>
      </w:r>
      <w:r w:rsidR="0008230E">
        <w:t>entering</w:t>
      </w:r>
      <w:r w:rsidR="00B1708C">
        <w:t xml:space="preserve"> data</w:t>
      </w:r>
      <w:r w:rsidR="00D22907">
        <w:t xml:space="preserve"> </w:t>
      </w:r>
      <w:r w:rsidR="003D4529">
        <w:t xml:space="preserve">into IRIS </w:t>
      </w:r>
      <w:r w:rsidR="00124A5D">
        <w:t>as per current practice</w:t>
      </w:r>
      <w:r w:rsidR="00FC1CBC">
        <w:t>.</w:t>
      </w:r>
    </w:p>
    <w:p w14:paraId="40FCE118" w14:textId="77777777" w:rsidR="001852D0" w:rsidRDefault="001852D0" w:rsidP="0017426B">
      <w:pPr>
        <w:pStyle w:val="Heading1"/>
        <w:numPr>
          <w:ilvl w:val="0"/>
          <w:numId w:val="16"/>
        </w:numPr>
      </w:pPr>
      <w:bookmarkStart w:id="5" w:name="_Toc58322975"/>
      <w:r>
        <w:t>Program names: Old Enhanced MCH and (new) Enhanced MCH</w:t>
      </w:r>
      <w:bookmarkEnd w:id="3"/>
      <w:bookmarkEnd w:id="5"/>
    </w:p>
    <w:p w14:paraId="395267EF" w14:textId="4ED9AF12" w:rsidR="00E65502" w:rsidRDefault="00E65502" w:rsidP="001852D0">
      <w:pPr>
        <w:pStyle w:val="DHHSbody"/>
      </w:pPr>
      <w:r>
        <w:t>The existin</w:t>
      </w:r>
      <w:r w:rsidR="00720347">
        <w:t xml:space="preserve">g Enhanced MCH </w:t>
      </w:r>
      <w:r w:rsidR="009F1472">
        <w:t>P</w:t>
      </w:r>
      <w:r w:rsidR="00720347">
        <w:t xml:space="preserve">rogram has been renamed </w:t>
      </w:r>
      <w:r w:rsidR="00720347" w:rsidRPr="009F1472">
        <w:rPr>
          <w:b/>
          <w:bCs/>
        </w:rPr>
        <w:t>Old Enhanced MCH</w:t>
      </w:r>
      <w:r w:rsidR="00500225">
        <w:t>. It still contains all your active Enhanced MCH clients and can continue to be used</w:t>
      </w:r>
      <w:r w:rsidR="0036758A">
        <w:t xml:space="preserve"> under its new name.</w:t>
      </w:r>
    </w:p>
    <w:p w14:paraId="405421D9" w14:textId="00EE3BA5" w:rsidR="001852D0" w:rsidRDefault="0036758A" w:rsidP="001852D0">
      <w:pPr>
        <w:pStyle w:val="DHHSbody"/>
      </w:pPr>
      <w:r>
        <w:t xml:space="preserve">The new Enhanced MCH capabilities have been added to a new program which is called </w:t>
      </w:r>
      <w:r w:rsidRPr="009F1472">
        <w:rPr>
          <w:b/>
          <w:bCs/>
        </w:rPr>
        <w:t>Enhanced MCH</w:t>
      </w:r>
      <w:r>
        <w:t>.</w:t>
      </w:r>
      <w:r w:rsidR="00AA27EB">
        <w:t xml:space="preserve"> Upon launch</w:t>
      </w:r>
      <w:r w:rsidR="00CE4191">
        <w:t xml:space="preserve"> (December 2020)</w:t>
      </w:r>
      <w:r w:rsidR="00AA27EB">
        <w:t xml:space="preserve">, there are no </w:t>
      </w:r>
      <w:r w:rsidR="00CA3A63">
        <w:t xml:space="preserve">active </w:t>
      </w:r>
      <w:r w:rsidR="00AA27EB">
        <w:t>c</w:t>
      </w:r>
      <w:r w:rsidR="00CA3A63">
        <w:t>ases</w:t>
      </w:r>
      <w:r w:rsidR="00AA27EB">
        <w:t xml:space="preserve"> in this program</w:t>
      </w:r>
      <w:r w:rsidR="00CA3A63">
        <w:t>. Existing Old Enhance</w:t>
      </w:r>
      <w:r w:rsidR="00A20F2C">
        <w:t>d MCH case</w:t>
      </w:r>
      <w:r w:rsidR="00CA3A63">
        <w:t>s can be migrated across to th</w:t>
      </w:r>
      <w:r w:rsidR="00A20F2C">
        <w:t>e Enhanced MCH</w:t>
      </w:r>
      <w:r w:rsidR="00CA3A63">
        <w:t xml:space="preserve"> program</w:t>
      </w:r>
      <w:r w:rsidR="00A20F2C">
        <w:t>, and new cases can be created in the Enhanced MCH program.</w:t>
      </w:r>
    </w:p>
    <w:tbl>
      <w:tblPr>
        <w:tblStyle w:val="ListTable3-Accent1"/>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288"/>
      </w:tblGrid>
      <w:tr w:rsidR="001852D0" w14:paraId="689D76BB" w14:textId="77777777" w:rsidTr="00D5503B">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0" w:type="dxa"/>
            <w:shd w:val="clear" w:color="auto" w:fill="FFFFFF" w:themeFill="background1"/>
          </w:tcPr>
          <w:p w14:paraId="76A34A49" w14:textId="77777777" w:rsidR="001852D0" w:rsidRDefault="001852D0" w:rsidP="00D5503B">
            <w:pPr>
              <w:pStyle w:val="DHHStablecolhead"/>
            </w:pPr>
          </w:p>
        </w:tc>
        <w:tc>
          <w:tcPr>
            <w:tcW w:w="0" w:type="dxa"/>
            <w:shd w:val="clear" w:color="auto" w:fill="FFFFFF" w:themeFill="background1"/>
          </w:tcPr>
          <w:p w14:paraId="7165C528" w14:textId="77777777" w:rsidR="001852D0" w:rsidRDefault="001852D0" w:rsidP="00D5503B">
            <w:pPr>
              <w:pStyle w:val="DHHStablecolhead"/>
              <w:cnfStyle w:val="100000000000" w:firstRow="1" w:lastRow="0" w:firstColumn="0" w:lastColumn="0" w:oddVBand="0" w:evenVBand="0" w:oddHBand="0" w:evenHBand="0" w:firstRowFirstColumn="0" w:firstRowLastColumn="0" w:lastRowFirstColumn="0" w:lastRowLastColumn="0"/>
            </w:pPr>
            <w:r>
              <w:t>Old Enhanced MCH Program</w:t>
            </w:r>
          </w:p>
        </w:tc>
        <w:tc>
          <w:tcPr>
            <w:tcW w:w="0" w:type="dxa"/>
            <w:shd w:val="clear" w:color="auto" w:fill="FFFFFF" w:themeFill="background1"/>
          </w:tcPr>
          <w:p w14:paraId="68498C6F" w14:textId="56858B6B" w:rsidR="001852D0" w:rsidRDefault="001852D0" w:rsidP="00D5503B">
            <w:pPr>
              <w:pStyle w:val="DHHStablecolhead"/>
              <w:cnfStyle w:val="100000000000" w:firstRow="1" w:lastRow="0" w:firstColumn="0" w:lastColumn="0" w:oddVBand="0" w:evenVBand="0" w:oddHBand="0" w:evenHBand="0" w:firstRowFirstColumn="0" w:firstRowLastColumn="0" w:lastRowFirstColumn="0" w:lastRowLastColumn="0"/>
            </w:pPr>
            <w:r>
              <w:t>(</w:t>
            </w:r>
            <w:r w:rsidR="00827F62">
              <w:t>n</w:t>
            </w:r>
            <w:r>
              <w:t>ew) Enhanced MCH Program</w:t>
            </w:r>
          </w:p>
        </w:tc>
      </w:tr>
      <w:tr w:rsidR="001852D0" w14:paraId="71DC4D7B" w14:textId="77777777" w:rsidTr="70EE09AE">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tcPr>
          <w:p w14:paraId="7BE0E029" w14:textId="77777777" w:rsidR="001852D0" w:rsidRDefault="001852D0" w:rsidP="00D5503B">
            <w:pPr>
              <w:pStyle w:val="DHHStabletext"/>
            </w:pPr>
            <w:r>
              <w:t>Was called</w:t>
            </w:r>
          </w:p>
        </w:tc>
        <w:tc>
          <w:tcPr>
            <w:tcW w:w="3402" w:type="dxa"/>
            <w:tcBorders>
              <w:top w:val="none" w:sz="0" w:space="0" w:color="auto"/>
              <w:bottom w:val="none" w:sz="0" w:space="0" w:color="auto"/>
            </w:tcBorders>
          </w:tcPr>
          <w:p w14:paraId="7D048B3D" w14:textId="77777777" w:rsidR="001852D0" w:rsidRDefault="001852D0" w:rsidP="00D5503B">
            <w:pPr>
              <w:pStyle w:val="DHHStabletext"/>
              <w:cnfStyle w:val="000000100000" w:firstRow="0" w:lastRow="0" w:firstColumn="0" w:lastColumn="0" w:oddVBand="0" w:evenVBand="0" w:oddHBand="1" w:evenHBand="0" w:firstRowFirstColumn="0" w:firstRowLastColumn="0" w:lastRowFirstColumn="0" w:lastRowLastColumn="0"/>
            </w:pPr>
            <w:r>
              <w:t>Enhanced MCH</w:t>
            </w:r>
          </w:p>
        </w:tc>
        <w:tc>
          <w:tcPr>
            <w:tcW w:w="3288" w:type="dxa"/>
            <w:tcBorders>
              <w:top w:val="none" w:sz="0" w:space="0" w:color="auto"/>
              <w:bottom w:val="none" w:sz="0" w:space="0" w:color="auto"/>
            </w:tcBorders>
          </w:tcPr>
          <w:p w14:paraId="325E973A" w14:textId="77777777" w:rsidR="001852D0" w:rsidRDefault="001852D0" w:rsidP="00D5503B">
            <w:pPr>
              <w:pStyle w:val="DHHStabletext"/>
              <w:cnfStyle w:val="000000100000" w:firstRow="0" w:lastRow="0" w:firstColumn="0" w:lastColumn="0" w:oddVBand="0" w:evenVBand="0" w:oddHBand="1" w:evenHBand="0" w:firstRowFirstColumn="0" w:firstRowLastColumn="0" w:lastRowFirstColumn="0" w:lastRowLastColumn="0"/>
            </w:pPr>
            <w:r>
              <w:t>N/A</w:t>
            </w:r>
          </w:p>
        </w:tc>
      </w:tr>
      <w:tr w:rsidR="001852D0" w14:paraId="5B11FEA0" w14:textId="77777777" w:rsidTr="70EE09AE">
        <w:trPr>
          <w:trHeight w:val="443"/>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tcPr>
          <w:p w14:paraId="2B95577A" w14:textId="77777777" w:rsidR="001852D0" w:rsidRDefault="001852D0" w:rsidP="00D5503B">
            <w:pPr>
              <w:pStyle w:val="DHHStabletext"/>
            </w:pPr>
            <w:r>
              <w:t>Now called</w:t>
            </w:r>
          </w:p>
        </w:tc>
        <w:tc>
          <w:tcPr>
            <w:tcW w:w="3402" w:type="dxa"/>
          </w:tcPr>
          <w:p w14:paraId="1B49BD76" w14:textId="77777777" w:rsidR="001852D0" w:rsidRPr="00D5503B" w:rsidRDefault="001852D0" w:rsidP="00D5503B">
            <w:pPr>
              <w:pStyle w:val="DHHStabletext"/>
              <w:cnfStyle w:val="000000000000" w:firstRow="0" w:lastRow="0" w:firstColumn="0" w:lastColumn="0" w:oddVBand="0" w:evenVBand="0" w:oddHBand="0" w:evenHBand="0" w:firstRowFirstColumn="0" w:firstRowLastColumn="0" w:lastRowFirstColumn="0" w:lastRowLastColumn="0"/>
              <w:rPr>
                <w:rStyle w:val="Strong"/>
              </w:rPr>
            </w:pPr>
            <w:r w:rsidRPr="00D5503B">
              <w:rPr>
                <w:rStyle w:val="Strong"/>
              </w:rPr>
              <w:t>Old Enhanced MCH</w:t>
            </w:r>
          </w:p>
        </w:tc>
        <w:tc>
          <w:tcPr>
            <w:tcW w:w="3288" w:type="dxa"/>
          </w:tcPr>
          <w:p w14:paraId="76F61F0C" w14:textId="77777777" w:rsidR="001852D0" w:rsidRPr="00D5503B" w:rsidRDefault="001852D0" w:rsidP="00D5503B">
            <w:pPr>
              <w:pStyle w:val="DHHStabletext"/>
              <w:cnfStyle w:val="000000000000" w:firstRow="0" w:lastRow="0" w:firstColumn="0" w:lastColumn="0" w:oddVBand="0" w:evenVBand="0" w:oddHBand="0" w:evenHBand="0" w:firstRowFirstColumn="0" w:firstRowLastColumn="0" w:lastRowFirstColumn="0" w:lastRowLastColumn="0"/>
              <w:rPr>
                <w:rStyle w:val="Strong"/>
              </w:rPr>
            </w:pPr>
            <w:r w:rsidRPr="00D5503B">
              <w:rPr>
                <w:rStyle w:val="Strong"/>
              </w:rPr>
              <w:t>Enhanced MCH</w:t>
            </w:r>
          </w:p>
        </w:tc>
      </w:tr>
      <w:tr w:rsidR="001852D0" w14:paraId="21A42212" w14:textId="77777777" w:rsidTr="70EE09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tcPr>
          <w:p w14:paraId="5C623649" w14:textId="77777777" w:rsidR="001852D0" w:rsidRDefault="001852D0" w:rsidP="00D5503B">
            <w:pPr>
              <w:pStyle w:val="DHHStabletext"/>
            </w:pPr>
            <w:r>
              <w:t>Clients enrolled</w:t>
            </w:r>
          </w:p>
        </w:tc>
        <w:tc>
          <w:tcPr>
            <w:tcW w:w="3402" w:type="dxa"/>
            <w:tcBorders>
              <w:top w:val="none" w:sz="0" w:space="0" w:color="auto"/>
              <w:bottom w:val="none" w:sz="0" w:space="0" w:color="auto"/>
            </w:tcBorders>
          </w:tcPr>
          <w:p w14:paraId="3EC97984" w14:textId="51902726" w:rsidR="001852D0" w:rsidRDefault="001852D0" w:rsidP="00D5503B">
            <w:pPr>
              <w:pStyle w:val="DHHStabletext"/>
              <w:cnfStyle w:val="000000100000" w:firstRow="0" w:lastRow="0" w:firstColumn="0" w:lastColumn="0" w:oddVBand="0" w:evenVBand="0" w:oddHBand="1" w:evenHBand="0" w:firstRowFirstColumn="0" w:firstRowLastColumn="0" w:lastRowFirstColumn="0" w:lastRowLastColumn="0"/>
            </w:pPr>
            <w:r>
              <w:t>H</w:t>
            </w:r>
            <w:r w:rsidR="15EDA5A0">
              <w:t>as</w:t>
            </w:r>
            <w:r>
              <w:t xml:space="preserve"> existing clients prior to Dec 2020</w:t>
            </w:r>
          </w:p>
        </w:tc>
        <w:tc>
          <w:tcPr>
            <w:tcW w:w="3288" w:type="dxa"/>
            <w:tcBorders>
              <w:top w:val="none" w:sz="0" w:space="0" w:color="auto"/>
              <w:bottom w:val="none" w:sz="0" w:space="0" w:color="auto"/>
            </w:tcBorders>
          </w:tcPr>
          <w:p w14:paraId="5247A57A" w14:textId="77777777" w:rsidR="001852D0" w:rsidRDefault="001852D0" w:rsidP="00D5503B">
            <w:pPr>
              <w:pStyle w:val="DHHStabletext"/>
              <w:cnfStyle w:val="000000100000" w:firstRow="0" w:lastRow="0" w:firstColumn="0" w:lastColumn="0" w:oddVBand="0" w:evenVBand="0" w:oddHBand="1" w:evenHBand="0" w:firstRowFirstColumn="0" w:firstRowLastColumn="0" w:lastRowFirstColumn="0" w:lastRowLastColumn="0"/>
            </w:pPr>
            <w:r>
              <w:t>No existing clients prior to Dec 2020</w:t>
            </w:r>
          </w:p>
        </w:tc>
      </w:tr>
      <w:tr w:rsidR="001852D0" w14:paraId="13A4DC9B" w14:textId="77777777" w:rsidTr="70EE09AE">
        <w:trPr>
          <w:trHeight w:val="433"/>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tcPr>
          <w:p w14:paraId="30BBE3D5" w14:textId="77777777" w:rsidR="001852D0" w:rsidRDefault="001852D0" w:rsidP="00D5503B">
            <w:pPr>
              <w:pStyle w:val="DHHStabletext"/>
            </w:pPr>
            <w:r>
              <w:t>Type of program functionality</w:t>
            </w:r>
          </w:p>
        </w:tc>
        <w:tc>
          <w:tcPr>
            <w:tcW w:w="3402" w:type="dxa"/>
          </w:tcPr>
          <w:p w14:paraId="33202D4F" w14:textId="77777777" w:rsidR="001852D0" w:rsidRDefault="001852D0" w:rsidP="00D5503B">
            <w:pPr>
              <w:pStyle w:val="DHHStabletext"/>
              <w:cnfStyle w:val="000000000000" w:firstRow="0" w:lastRow="0" w:firstColumn="0" w:lastColumn="0" w:oddVBand="0" w:evenVBand="0" w:oddHBand="0" w:evenHBand="0" w:firstRowFirstColumn="0" w:firstRowLastColumn="0" w:lastRowFirstColumn="0" w:lastRowLastColumn="0"/>
            </w:pPr>
            <w:r>
              <w:t>Regular</w:t>
            </w:r>
          </w:p>
        </w:tc>
        <w:tc>
          <w:tcPr>
            <w:tcW w:w="3288" w:type="dxa"/>
          </w:tcPr>
          <w:p w14:paraId="7476FBC0" w14:textId="77777777" w:rsidR="001852D0" w:rsidRDefault="001852D0" w:rsidP="00D5503B">
            <w:pPr>
              <w:pStyle w:val="DHHStabletext"/>
              <w:cnfStyle w:val="000000000000" w:firstRow="0" w:lastRow="0" w:firstColumn="0" w:lastColumn="0" w:oddVBand="0" w:evenVBand="0" w:oddHBand="0" w:evenHBand="0" w:firstRowFirstColumn="0" w:firstRowLastColumn="0" w:lastRowFirstColumn="0" w:lastRowLastColumn="0"/>
            </w:pPr>
            <w:r>
              <w:t>Integrated</w:t>
            </w:r>
          </w:p>
        </w:tc>
      </w:tr>
      <w:tr w:rsidR="001852D0" w14:paraId="1D75AB63" w14:textId="77777777" w:rsidTr="70EE09AE">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tcPr>
          <w:p w14:paraId="36AFD07E" w14:textId="5CD46267" w:rsidR="001852D0" w:rsidRDefault="0024732D" w:rsidP="00D5503B">
            <w:pPr>
              <w:pStyle w:val="DHHStabletext"/>
            </w:pPr>
            <w:r>
              <w:t>Who can be enrolled in a</w:t>
            </w:r>
            <w:r w:rsidR="001852D0">
              <w:t xml:space="preserve"> case?</w:t>
            </w:r>
          </w:p>
        </w:tc>
        <w:tc>
          <w:tcPr>
            <w:tcW w:w="3402" w:type="dxa"/>
            <w:tcBorders>
              <w:top w:val="none" w:sz="0" w:space="0" w:color="auto"/>
              <w:bottom w:val="none" w:sz="0" w:space="0" w:color="auto"/>
            </w:tcBorders>
          </w:tcPr>
          <w:p w14:paraId="11DE55BB" w14:textId="045F3700" w:rsidR="001852D0" w:rsidRDefault="00314A2F" w:rsidP="00D5503B">
            <w:pPr>
              <w:pStyle w:val="DHHStabletext"/>
              <w:cnfStyle w:val="000000100000" w:firstRow="0" w:lastRow="0" w:firstColumn="0" w:lastColumn="0" w:oddVBand="0" w:evenVBand="0" w:oddHBand="1" w:evenHBand="0" w:firstRowFirstColumn="0" w:firstRowLastColumn="0" w:lastRowFirstColumn="0" w:lastRowLastColumn="0"/>
            </w:pPr>
            <w:r>
              <w:t>One client (</w:t>
            </w:r>
            <w:r w:rsidR="0017426B">
              <w:t>usually</w:t>
            </w:r>
            <w:r>
              <w:t xml:space="preserve"> a</w:t>
            </w:r>
            <w:r w:rsidR="006511E6">
              <w:t xml:space="preserve"> child client</w:t>
            </w:r>
            <w:r>
              <w:t>)</w:t>
            </w:r>
          </w:p>
        </w:tc>
        <w:tc>
          <w:tcPr>
            <w:tcW w:w="3288" w:type="dxa"/>
            <w:tcBorders>
              <w:top w:val="none" w:sz="0" w:space="0" w:color="auto"/>
              <w:bottom w:val="none" w:sz="0" w:space="0" w:color="auto"/>
            </w:tcBorders>
          </w:tcPr>
          <w:p w14:paraId="02582142" w14:textId="77777777" w:rsidR="001852D0" w:rsidRDefault="006511E6" w:rsidP="00D5503B">
            <w:pPr>
              <w:pStyle w:val="DHHStabletext"/>
              <w:cnfStyle w:val="000000100000" w:firstRow="0" w:lastRow="0" w:firstColumn="0" w:lastColumn="0" w:oddVBand="0" w:evenVBand="0" w:oddHBand="1" w:evenHBand="0" w:firstRowFirstColumn="0" w:firstRowLastColumn="0" w:lastRowFirstColumn="0" w:lastRowLastColumn="0"/>
            </w:pPr>
            <w:r>
              <w:t>A family, including parent/carers and children.</w:t>
            </w:r>
          </w:p>
          <w:p w14:paraId="198BA640" w14:textId="17225B96" w:rsidR="00F7261B" w:rsidRDefault="00F7261B" w:rsidP="00D5503B">
            <w:pPr>
              <w:pStyle w:val="DHHStabletext"/>
              <w:cnfStyle w:val="000000100000" w:firstRow="0" w:lastRow="0" w:firstColumn="0" w:lastColumn="0" w:oddVBand="0" w:evenVBand="0" w:oddHBand="1" w:evenHBand="0" w:firstRowFirstColumn="0" w:firstRowLastColumn="0" w:lastRowFirstColumn="0" w:lastRowLastColumn="0"/>
            </w:pPr>
            <w:r>
              <w:t>The case must be led by a parent/carer.</w:t>
            </w:r>
          </w:p>
        </w:tc>
      </w:tr>
      <w:tr w:rsidR="001852D0" w14:paraId="547A4F6E" w14:textId="77777777" w:rsidTr="70EE09AE">
        <w:trPr>
          <w:trHeight w:val="409"/>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tcPr>
          <w:p w14:paraId="463CA90A" w14:textId="77777777" w:rsidR="001852D0" w:rsidRDefault="001852D0" w:rsidP="00D5503B">
            <w:pPr>
              <w:pStyle w:val="DHHStabletext"/>
            </w:pPr>
            <w:r>
              <w:t>Has case management functionality?</w:t>
            </w:r>
          </w:p>
        </w:tc>
        <w:tc>
          <w:tcPr>
            <w:tcW w:w="3402" w:type="dxa"/>
          </w:tcPr>
          <w:p w14:paraId="202DC7B1" w14:textId="77777777" w:rsidR="001852D0" w:rsidRDefault="001852D0" w:rsidP="00D5503B">
            <w:pPr>
              <w:pStyle w:val="DHHStabletext"/>
              <w:cnfStyle w:val="000000000000" w:firstRow="0" w:lastRow="0" w:firstColumn="0" w:lastColumn="0" w:oddVBand="0" w:evenVBand="0" w:oddHBand="0" w:evenHBand="0" w:firstRowFirstColumn="0" w:firstRowLastColumn="0" w:lastRowFirstColumn="0" w:lastRowLastColumn="0"/>
            </w:pPr>
            <w:r>
              <w:t>No</w:t>
            </w:r>
          </w:p>
        </w:tc>
        <w:tc>
          <w:tcPr>
            <w:tcW w:w="3288" w:type="dxa"/>
          </w:tcPr>
          <w:p w14:paraId="175289B9" w14:textId="77777777" w:rsidR="001852D0" w:rsidRDefault="001852D0" w:rsidP="00D5503B">
            <w:pPr>
              <w:pStyle w:val="DHHStabletext"/>
              <w:cnfStyle w:val="000000000000" w:firstRow="0" w:lastRow="0" w:firstColumn="0" w:lastColumn="0" w:oddVBand="0" w:evenVBand="0" w:oddHBand="0" w:evenHBand="0" w:firstRowFirstColumn="0" w:firstRowLastColumn="0" w:lastRowFirstColumn="0" w:lastRowLastColumn="0"/>
            </w:pPr>
            <w:r>
              <w:t>Yes (Case Summary Screen)</w:t>
            </w:r>
          </w:p>
        </w:tc>
      </w:tr>
      <w:tr w:rsidR="001852D0" w14:paraId="7EE804CC" w14:textId="77777777" w:rsidTr="70EE09A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tcPr>
          <w:p w14:paraId="734604E7" w14:textId="77777777" w:rsidR="001852D0" w:rsidRDefault="001852D0" w:rsidP="00D5503B">
            <w:pPr>
              <w:pStyle w:val="DHHStabletext"/>
            </w:pPr>
            <w:r>
              <w:t>Will be used to generate reports on program usage and delivery?</w:t>
            </w:r>
          </w:p>
        </w:tc>
        <w:tc>
          <w:tcPr>
            <w:tcW w:w="3402" w:type="dxa"/>
            <w:tcBorders>
              <w:top w:val="none" w:sz="0" w:space="0" w:color="auto"/>
              <w:bottom w:val="none" w:sz="0" w:space="0" w:color="auto"/>
            </w:tcBorders>
          </w:tcPr>
          <w:p w14:paraId="6036F8DE" w14:textId="6FD7D40C" w:rsidR="001852D0" w:rsidRDefault="5330C75B" w:rsidP="00D5503B">
            <w:pPr>
              <w:pStyle w:val="DHHStabletext"/>
              <w:cnfStyle w:val="000000100000" w:firstRow="0" w:lastRow="0" w:firstColumn="0" w:lastColumn="0" w:oddVBand="0" w:evenVBand="0" w:oddHBand="1" w:evenHBand="0" w:firstRowFirstColumn="0" w:firstRowLastColumn="0" w:lastRowFirstColumn="0" w:lastRowLastColumn="0"/>
            </w:pPr>
            <w:r>
              <w:t>Limited reports a</w:t>
            </w:r>
            <w:r w:rsidR="11C04315">
              <w:t>vailable</w:t>
            </w:r>
          </w:p>
        </w:tc>
        <w:tc>
          <w:tcPr>
            <w:tcW w:w="3288" w:type="dxa"/>
            <w:tcBorders>
              <w:top w:val="none" w:sz="0" w:space="0" w:color="auto"/>
              <w:bottom w:val="none" w:sz="0" w:space="0" w:color="auto"/>
            </w:tcBorders>
          </w:tcPr>
          <w:p w14:paraId="37F64CAB" w14:textId="78378AF4" w:rsidR="001852D0" w:rsidRDefault="001852D0" w:rsidP="00D5503B">
            <w:pPr>
              <w:pStyle w:val="DHHStabletext"/>
              <w:cnfStyle w:val="000000100000" w:firstRow="0" w:lastRow="0" w:firstColumn="0" w:lastColumn="0" w:oddVBand="0" w:evenVBand="0" w:oddHBand="1" w:evenHBand="0" w:firstRowFirstColumn="0" w:firstRowLastColumn="0" w:lastRowFirstColumn="0" w:lastRowLastColumn="0"/>
            </w:pPr>
            <w:r>
              <w:t>Yes</w:t>
            </w:r>
            <w:r w:rsidR="00D11B4C">
              <w:t>,</w:t>
            </w:r>
            <w:r>
              <w:t xml:space="preserve"> </w:t>
            </w:r>
            <w:r w:rsidR="120BFEB7">
              <w:t>with future CDIS enhancements</w:t>
            </w:r>
          </w:p>
        </w:tc>
      </w:tr>
    </w:tbl>
    <w:p w14:paraId="528B6ACD" w14:textId="77777777" w:rsidR="00D5503B" w:rsidRDefault="00D5503B" w:rsidP="00D5503B">
      <w:pPr>
        <w:pStyle w:val="Heading1"/>
        <w:numPr>
          <w:ilvl w:val="0"/>
          <w:numId w:val="0"/>
        </w:numPr>
        <w:ind w:left="432" w:hanging="432"/>
      </w:pPr>
    </w:p>
    <w:p w14:paraId="44345407" w14:textId="77777777" w:rsidR="00D5503B" w:rsidRDefault="00D5503B">
      <w:pPr>
        <w:rPr>
          <w:rFonts w:ascii="Arial" w:eastAsia="MS Gothic" w:hAnsi="Arial" w:cs="Arial"/>
          <w:bCs/>
          <w:color w:val="C5511A"/>
          <w:kern w:val="32"/>
          <w:sz w:val="36"/>
          <w:szCs w:val="40"/>
        </w:rPr>
      </w:pPr>
      <w:r>
        <w:br w:type="page"/>
      </w:r>
    </w:p>
    <w:p w14:paraId="52187B0B" w14:textId="498D1390" w:rsidR="001448C1" w:rsidRDefault="001448C1" w:rsidP="0017426B">
      <w:pPr>
        <w:pStyle w:val="Heading1"/>
        <w:numPr>
          <w:ilvl w:val="0"/>
          <w:numId w:val="16"/>
        </w:numPr>
      </w:pPr>
      <w:bookmarkStart w:id="6" w:name="_Toc58322976"/>
      <w:r>
        <w:t xml:space="preserve">When and how to start using the </w:t>
      </w:r>
      <w:r w:rsidR="00827F62">
        <w:t>(</w:t>
      </w:r>
      <w:r>
        <w:t>new</w:t>
      </w:r>
      <w:r w:rsidR="00827F62">
        <w:t>)</w:t>
      </w:r>
      <w:r>
        <w:t xml:space="preserve"> Enhanced MCH </w:t>
      </w:r>
      <w:r w:rsidR="00C602BA">
        <w:t>p</w:t>
      </w:r>
      <w:r>
        <w:t>rogram</w:t>
      </w:r>
      <w:bookmarkEnd w:id="6"/>
    </w:p>
    <w:p w14:paraId="444C7EF7" w14:textId="1F181133" w:rsidR="007F5F7B" w:rsidRDefault="003E053D" w:rsidP="007F5F7B">
      <w:pPr>
        <w:pStyle w:val="DHHSbody"/>
      </w:pPr>
      <w:r>
        <w:t xml:space="preserve">There is no need to immediately start using the </w:t>
      </w:r>
      <w:r w:rsidR="00827F62">
        <w:t>(</w:t>
      </w:r>
      <w:r>
        <w:t>new</w:t>
      </w:r>
      <w:r w:rsidR="00827F62">
        <w:t>)</w:t>
      </w:r>
      <w:r>
        <w:t xml:space="preserve"> Enhanced MCH progra</w:t>
      </w:r>
      <w:r w:rsidR="005E790C">
        <w:t xml:space="preserve">m on day one. The Old Enhanced MCH program will remain active for </w:t>
      </w:r>
      <w:proofErr w:type="gramStart"/>
      <w:r w:rsidR="005E790C">
        <w:t>a number of</w:t>
      </w:r>
      <w:proofErr w:type="gramEnd"/>
      <w:r w:rsidR="005E790C">
        <w:t xml:space="preserve"> months, to allow for a gradual transition.</w:t>
      </w:r>
    </w:p>
    <w:p w14:paraId="5A2B61F6" w14:textId="70655615" w:rsidR="00A80BB3" w:rsidRDefault="00A80BB3" w:rsidP="007F5F7B">
      <w:pPr>
        <w:pStyle w:val="DHHSbody"/>
      </w:pPr>
      <w:r>
        <w:t>By 1 April 2021, all active cases</w:t>
      </w:r>
      <w:r w:rsidR="009A3A60">
        <w:t xml:space="preserve"> in the Old Enhanced MCH program </w:t>
      </w:r>
      <w:r w:rsidR="00CB0E48">
        <w:t>should</w:t>
      </w:r>
      <w:r w:rsidR="009A3A60">
        <w:t xml:space="preserve"> have been completed and </w:t>
      </w:r>
      <w:proofErr w:type="gramStart"/>
      <w:r w:rsidR="009A3A60">
        <w:t>closed, or</w:t>
      </w:r>
      <w:proofErr w:type="gramEnd"/>
      <w:r w:rsidR="009A3A60">
        <w:t xml:space="preserve"> migrated across to the (new) Enhanced MCH program.</w:t>
      </w:r>
    </w:p>
    <w:p w14:paraId="6F39F496" w14:textId="0036C147" w:rsidR="0092273E" w:rsidRDefault="00A17812" w:rsidP="007F5F7B">
      <w:pPr>
        <w:pStyle w:val="DHHSbody"/>
      </w:pPr>
      <w:r>
        <w:t xml:space="preserve">This </w:t>
      </w:r>
      <w:r w:rsidR="00685A20">
        <w:t>table shows the recommended</w:t>
      </w:r>
      <w:r>
        <w:t xml:space="preserve"> schedule for </w:t>
      </w:r>
      <w:proofErr w:type="gramStart"/>
      <w:r>
        <w:t>migration</w:t>
      </w:r>
      <w:r w:rsidR="0092273E">
        <w:t>,</w:t>
      </w:r>
      <w:proofErr w:type="gramEnd"/>
      <w:r w:rsidR="0092273E">
        <w:t xml:space="preserve"> however providers can arrange their own approach.</w:t>
      </w:r>
    </w:p>
    <w:tbl>
      <w:tblPr>
        <w:tblStyle w:val="ListTable3-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35011D" w14:paraId="67E7458C" w14:textId="77777777" w:rsidTr="00E86EFB">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838" w:type="dxa"/>
            <w:tcBorders>
              <w:bottom w:val="none" w:sz="0" w:space="0" w:color="auto"/>
              <w:right w:val="none" w:sz="0" w:space="0" w:color="auto"/>
            </w:tcBorders>
            <w:shd w:val="clear" w:color="auto" w:fill="FFFFFF" w:themeFill="background1"/>
          </w:tcPr>
          <w:p w14:paraId="6C1013D5" w14:textId="2810AA79" w:rsidR="0035011D" w:rsidRPr="00854E3E" w:rsidRDefault="004F129D" w:rsidP="00D5503B">
            <w:pPr>
              <w:pStyle w:val="DHHStablecolhead"/>
            </w:pPr>
            <w:r>
              <w:t>When</w:t>
            </w:r>
          </w:p>
        </w:tc>
        <w:tc>
          <w:tcPr>
            <w:tcW w:w="7655" w:type="dxa"/>
            <w:shd w:val="clear" w:color="auto" w:fill="FFFFFF" w:themeFill="background1"/>
          </w:tcPr>
          <w:p w14:paraId="3FD5B296" w14:textId="3C5CEFA7" w:rsidR="0035011D" w:rsidRPr="00854E3E" w:rsidRDefault="0035011D" w:rsidP="00D5503B">
            <w:pPr>
              <w:pStyle w:val="DHHStablecolhead"/>
              <w:cnfStyle w:val="100000000000" w:firstRow="1" w:lastRow="0" w:firstColumn="0" w:lastColumn="0" w:oddVBand="0" w:evenVBand="0" w:oddHBand="0" w:evenHBand="0" w:firstRowFirstColumn="0" w:firstRowLastColumn="0" w:lastRowFirstColumn="0" w:lastRowLastColumn="0"/>
            </w:pPr>
            <w:r w:rsidRPr="00854E3E">
              <w:t>Action</w:t>
            </w:r>
          </w:p>
        </w:tc>
      </w:tr>
      <w:tr w:rsidR="0035011D" w14:paraId="3DE18A9D" w14:textId="21AFCE27" w:rsidTr="00E86EF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right w:val="none" w:sz="0" w:space="0" w:color="auto"/>
            </w:tcBorders>
          </w:tcPr>
          <w:p w14:paraId="0EC04C8D" w14:textId="516A2EB5" w:rsidR="0035011D" w:rsidRDefault="006D42B1" w:rsidP="007F5F7B">
            <w:pPr>
              <w:pStyle w:val="DHHSbody"/>
            </w:pPr>
            <w:r>
              <w:t>Mid</w:t>
            </w:r>
            <w:r w:rsidR="0035011D">
              <w:t xml:space="preserve"> Dec 2020</w:t>
            </w:r>
          </w:p>
        </w:tc>
        <w:tc>
          <w:tcPr>
            <w:tcW w:w="7655" w:type="dxa"/>
            <w:tcBorders>
              <w:top w:val="none" w:sz="0" w:space="0" w:color="auto"/>
              <w:bottom w:val="none" w:sz="0" w:space="0" w:color="auto"/>
            </w:tcBorders>
          </w:tcPr>
          <w:p w14:paraId="1BE09765" w14:textId="77777777" w:rsidR="0035011D" w:rsidRDefault="0035011D" w:rsidP="0017426B">
            <w:pPr>
              <w:pStyle w:val="DHHSbody"/>
              <w:numPr>
                <w:ilvl w:val="0"/>
                <w:numId w:val="24"/>
              </w:numPr>
              <w:ind w:left="316" w:hanging="262"/>
              <w:cnfStyle w:val="000000100000" w:firstRow="0" w:lastRow="0" w:firstColumn="0" w:lastColumn="0" w:oddVBand="0" w:evenVBand="0" w:oddHBand="1" w:evenHBand="0" w:firstRowFirstColumn="0" w:firstRowLastColumn="0" w:lastRowFirstColumn="0" w:lastRowLastColumn="0"/>
            </w:pPr>
            <w:r>
              <w:t>Keeping managing active cases using Old Enhanced MCH</w:t>
            </w:r>
          </w:p>
          <w:p w14:paraId="0245768C" w14:textId="1667BF36" w:rsidR="0035011D" w:rsidRDefault="0035011D" w:rsidP="0017426B">
            <w:pPr>
              <w:pStyle w:val="DHHSbody"/>
              <w:numPr>
                <w:ilvl w:val="0"/>
                <w:numId w:val="24"/>
              </w:numPr>
              <w:ind w:left="316" w:hanging="262"/>
              <w:cnfStyle w:val="000000100000" w:firstRow="0" w:lastRow="0" w:firstColumn="0" w:lastColumn="0" w:oddVBand="0" w:evenVBand="0" w:oddHBand="1" w:evenHBand="0" w:firstRowFirstColumn="0" w:firstRowLastColumn="0" w:lastRowFirstColumn="0" w:lastRowLastColumn="0"/>
            </w:pPr>
            <w:r>
              <w:t>Keep enrolling new cases into Old Enhanced MCH</w:t>
            </w:r>
          </w:p>
        </w:tc>
      </w:tr>
      <w:tr w:rsidR="0035011D" w14:paraId="2BB16CEA" w14:textId="04EF2882" w:rsidTr="00E86EFB">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tcPr>
          <w:p w14:paraId="33C887ED" w14:textId="77777777" w:rsidR="0035011D" w:rsidRDefault="0037470C" w:rsidP="007F5F7B">
            <w:pPr>
              <w:pStyle w:val="DHHSbody"/>
              <w:rPr>
                <w:b w:val="0"/>
                <w:bCs w:val="0"/>
              </w:rPr>
            </w:pPr>
            <w:r>
              <w:t>After training</w:t>
            </w:r>
          </w:p>
          <w:p w14:paraId="108F73E5" w14:textId="1250C7B7" w:rsidR="000374CC" w:rsidRDefault="000374CC" w:rsidP="007F5F7B">
            <w:pPr>
              <w:pStyle w:val="DHHSbody"/>
            </w:pPr>
            <w:r>
              <w:t>(Jan 2021)</w:t>
            </w:r>
          </w:p>
        </w:tc>
        <w:tc>
          <w:tcPr>
            <w:tcW w:w="7655" w:type="dxa"/>
          </w:tcPr>
          <w:p w14:paraId="660E85EA" w14:textId="77777777" w:rsidR="0035011D" w:rsidRDefault="0035011D" w:rsidP="0017426B">
            <w:pPr>
              <w:pStyle w:val="DHHSbody"/>
              <w:numPr>
                <w:ilvl w:val="0"/>
                <w:numId w:val="24"/>
              </w:numPr>
              <w:ind w:left="316" w:hanging="262"/>
              <w:cnfStyle w:val="000000000000" w:firstRow="0" w:lastRow="0" w:firstColumn="0" w:lastColumn="0" w:oddVBand="0" w:evenVBand="0" w:oddHBand="0" w:evenHBand="0" w:firstRowFirstColumn="0" w:firstRowLastColumn="0" w:lastRowFirstColumn="0" w:lastRowLastColumn="0"/>
            </w:pPr>
            <w:r>
              <w:t>Start enrolling all new cases into (new) Enhanced MCH</w:t>
            </w:r>
          </w:p>
          <w:p w14:paraId="6A5DCDEA" w14:textId="11E69D95" w:rsidR="003353B3" w:rsidRDefault="003353B3" w:rsidP="0017426B">
            <w:pPr>
              <w:pStyle w:val="DHHSbody"/>
              <w:numPr>
                <w:ilvl w:val="0"/>
                <w:numId w:val="24"/>
              </w:numPr>
              <w:ind w:left="316" w:hanging="262"/>
              <w:cnfStyle w:val="000000000000" w:firstRow="0" w:lastRow="0" w:firstColumn="0" w:lastColumn="0" w:oddVBand="0" w:evenVBand="0" w:oddHBand="0" w:evenHBand="0" w:firstRowFirstColumn="0" w:firstRowLastColumn="0" w:lastRowFirstColumn="0" w:lastRowLastColumn="0"/>
            </w:pPr>
            <w:r>
              <w:t>Start migrating active cases from Old Enhanced MCH to (new) Enhanced MCH</w:t>
            </w:r>
          </w:p>
        </w:tc>
      </w:tr>
      <w:tr w:rsidR="0035011D" w14:paraId="78185504" w14:textId="419E1ECA" w:rsidTr="00E8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right w:val="none" w:sz="0" w:space="0" w:color="auto"/>
            </w:tcBorders>
          </w:tcPr>
          <w:p w14:paraId="0CF8ED96" w14:textId="6DAB0942" w:rsidR="0035011D" w:rsidRDefault="000374CC" w:rsidP="007F5F7B">
            <w:pPr>
              <w:pStyle w:val="DHHSbody"/>
            </w:pPr>
            <w:r>
              <w:t xml:space="preserve">Feb / </w:t>
            </w:r>
            <w:r w:rsidR="0035011D">
              <w:t>Mar 2021</w:t>
            </w:r>
          </w:p>
        </w:tc>
        <w:tc>
          <w:tcPr>
            <w:tcW w:w="7655" w:type="dxa"/>
            <w:tcBorders>
              <w:top w:val="none" w:sz="0" w:space="0" w:color="auto"/>
              <w:bottom w:val="none" w:sz="0" w:space="0" w:color="auto"/>
            </w:tcBorders>
          </w:tcPr>
          <w:p w14:paraId="44BF4073" w14:textId="4E3C9C16" w:rsidR="0035011D" w:rsidRDefault="0035011D" w:rsidP="0017426B">
            <w:pPr>
              <w:pStyle w:val="DHHSbody"/>
              <w:numPr>
                <w:ilvl w:val="0"/>
                <w:numId w:val="24"/>
              </w:numPr>
              <w:ind w:left="316" w:hanging="262"/>
              <w:cnfStyle w:val="000000100000" w:firstRow="0" w:lastRow="0" w:firstColumn="0" w:lastColumn="0" w:oddVBand="0" w:evenVBand="0" w:oddHBand="1" w:evenHBand="0" w:firstRowFirstColumn="0" w:firstRowLastColumn="0" w:lastRowFirstColumn="0" w:lastRowLastColumn="0"/>
            </w:pPr>
            <w:r>
              <w:t>Identify all remaining cases in Old Enhanced MCH and migrate them</w:t>
            </w:r>
          </w:p>
        </w:tc>
      </w:tr>
    </w:tbl>
    <w:p w14:paraId="219C6290" w14:textId="0866F038" w:rsidR="00833D6E" w:rsidRDefault="00833D6E" w:rsidP="0017426B">
      <w:pPr>
        <w:pStyle w:val="Heading1"/>
        <w:numPr>
          <w:ilvl w:val="0"/>
          <w:numId w:val="16"/>
        </w:numPr>
        <w:rPr>
          <w:noProof/>
        </w:rPr>
      </w:pPr>
      <w:bookmarkStart w:id="7" w:name="_Toc58322977"/>
      <w:r>
        <w:rPr>
          <w:noProof/>
        </w:rPr>
        <w:t>How to enrol a new case</w:t>
      </w:r>
      <w:bookmarkEnd w:id="7"/>
    </w:p>
    <w:p w14:paraId="3D197FC1" w14:textId="58F73B99" w:rsidR="00833D6E" w:rsidRPr="00833D6E" w:rsidRDefault="00833D6E" w:rsidP="00833D6E">
      <w:pPr>
        <w:pStyle w:val="DHHSbody"/>
      </w:pPr>
      <w:r>
        <w:t xml:space="preserve">Refer to the </w:t>
      </w:r>
      <w:r w:rsidR="005C12EF" w:rsidRPr="00C10394">
        <w:rPr>
          <w:b/>
          <w:bCs/>
          <w:i/>
          <w:iCs/>
          <w:color w:val="7030A0"/>
        </w:rPr>
        <w:t xml:space="preserve">CDIS </w:t>
      </w:r>
      <w:r w:rsidRPr="00C10394">
        <w:rPr>
          <w:b/>
          <w:bCs/>
          <w:i/>
          <w:iCs/>
          <w:color w:val="7030A0"/>
        </w:rPr>
        <w:t>Enhanced MCH</w:t>
      </w:r>
      <w:r w:rsidR="005C12EF" w:rsidRPr="00C10394">
        <w:rPr>
          <w:b/>
          <w:bCs/>
          <w:i/>
          <w:iCs/>
          <w:color w:val="7030A0"/>
        </w:rPr>
        <w:t xml:space="preserve"> guide</w:t>
      </w:r>
      <w:r w:rsidR="005C12EF" w:rsidRPr="00C10394">
        <w:rPr>
          <w:color w:val="7030A0"/>
        </w:rPr>
        <w:t xml:space="preserve"> </w:t>
      </w:r>
      <w:r w:rsidR="005C12EF">
        <w:t>for detailed instructions.</w:t>
      </w:r>
    </w:p>
    <w:p w14:paraId="4F18A979" w14:textId="77777777" w:rsidR="00682D5A" w:rsidRDefault="00682D5A">
      <w:pPr>
        <w:rPr>
          <w:rFonts w:ascii="Arial" w:eastAsia="MS Gothic" w:hAnsi="Arial" w:cs="Arial"/>
          <w:bCs/>
          <w:noProof/>
          <w:color w:val="C5511A"/>
          <w:kern w:val="32"/>
          <w:sz w:val="36"/>
          <w:szCs w:val="40"/>
        </w:rPr>
      </w:pPr>
      <w:r>
        <w:rPr>
          <w:noProof/>
        </w:rPr>
        <w:br w:type="page"/>
      </w:r>
    </w:p>
    <w:p w14:paraId="260D0DA8" w14:textId="1557AD62" w:rsidR="001852D0" w:rsidRDefault="008435C8" w:rsidP="0017426B">
      <w:pPr>
        <w:pStyle w:val="Heading1"/>
        <w:numPr>
          <w:ilvl w:val="0"/>
          <w:numId w:val="16"/>
        </w:numPr>
        <w:rPr>
          <w:noProof/>
        </w:rPr>
      </w:pPr>
      <w:bookmarkStart w:id="8" w:name="_Toc58322978"/>
      <w:r>
        <w:rPr>
          <w:noProof/>
        </w:rPr>
        <w:lastRenderedPageBreak/>
        <w:t>How to m</w:t>
      </w:r>
      <w:r w:rsidR="001852D0">
        <w:rPr>
          <w:noProof/>
        </w:rPr>
        <w:t>igrat</w:t>
      </w:r>
      <w:r>
        <w:rPr>
          <w:noProof/>
        </w:rPr>
        <w:t>e an</w:t>
      </w:r>
      <w:r w:rsidR="001852D0">
        <w:rPr>
          <w:noProof/>
        </w:rPr>
        <w:t xml:space="preserve"> active enrolment</w:t>
      </w:r>
      <w:r w:rsidR="00F81AF5">
        <w:rPr>
          <w:noProof/>
        </w:rPr>
        <w:t xml:space="preserve"> </w:t>
      </w:r>
      <w:r w:rsidR="00C9716D">
        <w:rPr>
          <w:noProof/>
        </w:rPr>
        <w:t>from</w:t>
      </w:r>
      <w:r w:rsidR="00F81AF5">
        <w:rPr>
          <w:noProof/>
        </w:rPr>
        <w:t xml:space="preserve"> Old Enhanced</w:t>
      </w:r>
      <w:r w:rsidR="00C9716D">
        <w:rPr>
          <w:noProof/>
        </w:rPr>
        <w:t xml:space="preserve"> MCH to (new) Enhanced MCH</w:t>
      </w:r>
      <w:bookmarkEnd w:id="8"/>
    </w:p>
    <w:p w14:paraId="5E880290" w14:textId="4E42F445" w:rsidR="0076777C" w:rsidRPr="0076777C" w:rsidRDefault="00C4212C" w:rsidP="009E75F2">
      <w:pPr>
        <w:pStyle w:val="DHHSbody"/>
        <w:rPr>
          <w:rFonts w:eastAsia="MS Gothic" w:cs="Arial"/>
          <w:bCs/>
          <w:vanish/>
          <w:color w:val="C5511A"/>
          <w:kern w:val="32"/>
          <w:sz w:val="36"/>
          <w:szCs w:val="40"/>
        </w:rPr>
      </w:pPr>
      <w:r>
        <w:t xml:space="preserve">You should be familiar with the </w:t>
      </w:r>
      <w:r w:rsidRPr="00C10394">
        <w:rPr>
          <w:b/>
          <w:bCs/>
          <w:i/>
          <w:iCs/>
          <w:color w:val="7030A0"/>
        </w:rPr>
        <w:t>CDIS Enhanced MCH guide</w:t>
      </w:r>
      <w:r>
        <w:t xml:space="preserve"> before</w:t>
      </w:r>
      <w:r w:rsidR="00C10394">
        <w:t xml:space="preserve"> migrating an active enrolment using the below instructions.</w:t>
      </w:r>
      <w:r w:rsidR="009E75F2" w:rsidRPr="0076777C">
        <w:rPr>
          <w:rFonts w:eastAsia="MS Gothic" w:cs="Arial"/>
          <w:bCs/>
          <w:vanish/>
          <w:color w:val="C5511A"/>
          <w:kern w:val="32"/>
          <w:sz w:val="36"/>
          <w:szCs w:val="40"/>
        </w:rPr>
        <w:t xml:space="preserve"> </w:t>
      </w:r>
    </w:p>
    <w:p w14:paraId="7E3B79FE" w14:textId="77777777" w:rsidR="00A105E4" w:rsidRDefault="00A105E4" w:rsidP="00010EA9">
      <w:pPr>
        <w:pStyle w:val="Heading2"/>
        <w:numPr>
          <w:ilvl w:val="0"/>
          <w:numId w:val="0"/>
        </w:numPr>
        <w:ind w:left="576"/>
      </w:pPr>
    </w:p>
    <w:p w14:paraId="52166D9D" w14:textId="77777777" w:rsidR="00682D5A" w:rsidRPr="00682D5A" w:rsidRDefault="00682D5A" w:rsidP="0017426B">
      <w:pPr>
        <w:pStyle w:val="ListParagraph"/>
        <w:keepNext/>
        <w:keepLines/>
        <w:numPr>
          <w:ilvl w:val="0"/>
          <w:numId w:val="26"/>
        </w:numPr>
        <w:spacing w:before="320" w:after="200" w:line="440" w:lineRule="atLeast"/>
        <w:contextualSpacing w:val="0"/>
        <w:outlineLvl w:val="0"/>
        <w:rPr>
          <w:rFonts w:ascii="Arial" w:eastAsia="MS Gothic" w:hAnsi="Arial" w:cs="Arial"/>
          <w:bCs/>
          <w:vanish/>
          <w:color w:val="C5511A"/>
          <w:kern w:val="32"/>
          <w:sz w:val="36"/>
          <w:szCs w:val="40"/>
        </w:rPr>
      </w:pPr>
      <w:bookmarkStart w:id="9" w:name="_Toc58004727"/>
      <w:bookmarkStart w:id="10" w:name="_Toc58004770"/>
      <w:bookmarkStart w:id="11" w:name="_Toc58322017"/>
      <w:bookmarkStart w:id="12" w:name="_Toc58322979"/>
      <w:bookmarkEnd w:id="9"/>
      <w:bookmarkEnd w:id="10"/>
      <w:bookmarkEnd w:id="11"/>
      <w:bookmarkEnd w:id="12"/>
    </w:p>
    <w:p w14:paraId="3132E9A3" w14:textId="77777777" w:rsidR="00682D5A" w:rsidRPr="00682D5A" w:rsidRDefault="00682D5A" w:rsidP="0017426B">
      <w:pPr>
        <w:pStyle w:val="ListParagraph"/>
        <w:keepNext/>
        <w:keepLines/>
        <w:numPr>
          <w:ilvl w:val="0"/>
          <w:numId w:val="26"/>
        </w:numPr>
        <w:spacing w:before="320" w:after="200" w:line="440" w:lineRule="atLeast"/>
        <w:contextualSpacing w:val="0"/>
        <w:outlineLvl w:val="0"/>
        <w:rPr>
          <w:rFonts w:ascii="Arial" w:eastAsia="MS Gothic" w:hAnsi="Arial" w:cs="Arial"/>
          <w:bCs/>
          <w:vanish/>
          <w:color w:val="C5511A"/>
          <w:kern w:val="32"/>
          <w:sz w:val="36"/>
          <w:szCs w:val="40"/>
        </w:rPr>
      </w:pPr>
      <w:bookmarkStart w:id="13" w:name="_Toc58004728"/>
      <w:bookmarkStart w:id="14" w:name="_Toc58004771"/>
      <w:bookmarkStart w:id="15" w:name="_Toc58322018"/>
      <w:bookmarkStart w:id="16" w:name="_Toc58322980"/>
      <w:bookmarkEnd w:id="13"/>
      <w:bookmarkEnd w:id="14"/>
      <w:bookmarkEnd w:id="15"/>
      <w:bookmarkEnd w:id="16"/>
    </w:p>
    <w:p w14:paraId="0BD18167" w14:textId="77777777" w:rsidR="00682D5A" w:rsidRPr="00682D5A" w:rsidRDefault="00682D5A" w:rsidP="0017426B">
      <w:pPr>
        <w:pStyle w:val="ListParagraph"/>
        <w:keepNext/>
        <w:keepLines/>
        <w:numPr>
          <w:ilvl w:val="0"/>
          <w:numId w:val="26"/>
        </w:numPr>
        <w:spacing w:before="320" w:after="200" w:line="440" w:lineRule="atLeast"/>
        <w:contextualSpacing w:val="0"/>
        <w:outlineLvl w:val="0"/>
        <w:rPr>
          <w:rFonts w:ascii="Arial" w:eastAsia="MS Gothic" w:hAnsi="Arial" w:cs="Arial"/>
          <w:bCs/>
          <w:vanish/>
          <w:color w:val="C5511A"/>
          <w:kern w:val="32"/>
          <w:sz w:val="36"/>
          <w:szCs w:val="40"/>
        </w:rPr>
      </w:pPr>
      <w:bookmarkStart w:id="17" w:name="_Toc58004729"/>
      <w:bookmarkStart w:id="18" w:name="_Toc58004772"/>
      <w:bookmarkStart w:id="19" w:name="_Toc58322019"/>
      <w:bookmarkStart w:id="20" w:name="_Toc58322981"/>
      <w:bookmarkEnd w:id="17"/>
      <w:bookmarkEnd w:id="18"/>
      <w:bookmarkEnd w:id="19"/>
      <w:bookmarkEnd w:id="20"/>
    </w:p>
    <w:p w14:paraId="54DB3E1A" w14:textId="77777777" w:rsidR="00682D5A" w:rsidRPr="00682D5A" w:rsidRDefault="00682D5A" w:rsidP="0017426B">
      <w:pPr>
        <w:pStyle w:val="ListParagraph"/>
        <w:keepNext/>
        <w:keepLines/>
        <w:numPr>
          <w:ilvl w:val="0"/>
          <w:numId w:val="26"/>
        </w:numPr>
        <w:spacing w:before="320" w:after="200" w:line="440" w:lineRule="atLeast"/>
        <w:contextualSpacing w:val="0"/>
        <w:outlineLvl w:val="0"/>
        <w:rPr>
          <w:rFonts w:ascii="Arial" w:eastAsia="MS Gothic" w:hAnsi="Arial" w:cs="Arial"/>
          <w:bCs/>
          <w:vanish/>
          <w:color w:val="C5511A"/>
          <w:kern w:val="32"/>
          <w:sz w:val="36"/>
          <w:szCs w:val="40"/>
        </w:rPr>
      </w:pPr>
      <w:bookmarkStart w:id="21" w:name="_Toc58004730"/>
      <w:bookmarkStart w:id="22" w:name="_Toc58004773"/>
      <w:bookmarkStart w:id="23" w:name="_Toc58322020"/>
      <w:bookmarkStart w:id="24" w:name="_Toc58322982"/>
      <w:bookmarkEnd w:id="21"/>
      <w:bookmarkEnd w:id="22"/>
      <w:bookmarkEnd w:id="23"/>
      <w:bookmarkEnd w:id="24"/>
    </w:p>
    <w:p w14:paraId="2E95AEFB" w14:textId="77777777" w:rsidR="00682D5A" w:rsidRPr="00682D5A" w:rsidRDefault="00682D5A" w:rsidP="0017426B">
      <w:pPr>
        <w:pStyle w:val="ListParagraph"/>
        <w:keepNext/>
        <w:keepLines/>
        <w:numPr>
          <w:ilvl w:val="0"/>
          <w:numId w:val="26"/>
        </w:numPr>
        <w:spacing w:before="320" w:after="200" w:line="440" w:lineRule="atLeast"/>
        <w:contextualSpacing w:val="0"/>
        <w:outlineLvl w:val="0"/>
        <w:rPr>
          <w:rFonts w:ascii="Arial" w:eastAsia="MS Gothic" w:hAnsi="Arial" w:cs="Arial"/>
          <w:bCs/>
          <w:vanish/>
          <w:color w:val="C5511A"/>
          <w:kern w:val="32"/>
          <w:sz w:val="36"/>
          <w:szCs w:val="40"/>
        </w:rPr>
      </w:pPr>
      <w:bookmarkStart w:id="25" w:name="_Toc58004731"/>
      <w:bookmarkStart w:id="26" w:name="_Toc58004774"/>
      <w:bookmarkStart w:id="27" w:name="_Toc58322021"/>
      <w:bookmarkStart w:id="28" w:name="_Toc58322983"/>
      <w:bookmarkEnd w:id="25"/>
      <w:bookmarkEnd w:id="26"/>
      <w:bookmarkEnd w:id="27"/>
      <w:bookmarkEnd w:id="28"/>
    </w:p>
    <w:p w14:paraId="608A168A" w14:textId="77777777" w:rsidR="00682D5A" w:rsidRPr="00682D5A" w:rsidRDefault="00682D5A" w:rsidP="0017426B">
      <w:pPr>
        <w:pStyle w:val="ListParagraph"/>
        <w:keepNext/>
        <w:keepLines/>
        <w:numPr>
          <w:ilvl w:val="0"/>
          <w:numId w:val="26"/>
        </w:numPr>
        <w:spacing w:before="320" w:after="200" w:line="440" w:lineRule="atLeast"/>
        <w:contextualSpacing w:val="0"/>
        <w:outlineLvl w:val="0"/>
        <w:rPr>
          <w:rFonts w:ascii="Arial" w:eastAsia="MS Gothic" w:hAnsi="Arial" w:cs="Arial"/>
          <w:bCs/>
          <w:vanish/>
          <w:color w:val="C5511A"/>
          <w:kern w:val="32"/>
          <w:sz w:val="36"/>
          <w:szCs w:val="40"/>
        </w:rPr>
      </w:pPr>
      <w:bookmarkStart w:id="29" w:name="_Toc58004732"/>
      <w:bookmarkStart w:id="30" w:name="_Toc58004775"/>
      <w:bookmarkStart w:id="31" w:name="_Toc58322022"/>
      <w:bookmarkStart w:id="32" w:name="_Toc58322984"/>
      <w:bookmarkEnd w:id="29"/>
      <w:bookmarkEnd w:id="30"/>
      <w:bookmarkEnd w:id="31"/>
      <w:bookmarkEnd w:id="32"/>
    </w:p>
    <w:p w14:paraId="1F69CD91" w14:textId="3F66A9BA" w:rsidR="00F949CB" w:rsidRPr="0015759F" w:rsidRDefault="00D63781" w:rsidP="0017426B">
      <w:pPr>
        <w:pStyle w:val="Heading2"/>
        <w:numPr>
          <w:ilvl w:val="1"/>
          <w:numId w:val="26"/>
        </w:numPr>
      </w:pPr>
      <w:bookmarkStart w:id="33" w:name="_Ref57997391"/>
      <w:bookmarkStart w:id="34" w:name="_Toc58322985"/>
      <w:r>
        <w:t xml:space="preserve">Add </w:t>
      </w:r>
      <w:r w:rsidR="005A0786">
        <w:t>‘migration</w:t>
      </w:r>
      <w:r w:rsidR="00520F8D">
        <w:t xml:space="preserve"> time</w:t>
      </w:r>
      <w:r w:rsidR="005A0786">
        <w:t>’</w:t>
      </w:r>
      <w:r w:rsidR="00520F8D">
        <w:t xml:space="preserve"> to </w:t>
      </w:r>
      <w:r w:rsidR="00BC667B">
        <w:t>IRIS</w:t>
      </w:r>
      <w:bookmarkEnd w:id="33"/>
      <w:bookmarkEnd w:id="34"/>
    </w:p>
    <w:p w14:paraId="431C7A2F" w14:textId="3DE8CCB1" w:rsidR="00BD17BB" w:rsidRDefault="00F47BD4" w:rsidP="00CC028B">
      <w:pPr>
        <w:pStyle w:val="Heading3"/>
        <w:numPr>
          <w:ilvl w:val="0"/>
          <w:numId w:val="0"/>
        </w:numPr>
      </w:pPr>
      <w:r>
        <w:t>Th</w:t>
      </w:r>
      <w:r w:rsidR="00735EE1">
        <w:t>is</w:t>
      </w:r>
      <w:r>
        <w:t xml:space="preserve"> process of migration will take time, and it is important that this </w:t>
      </w:r>
      <w:r w:rsidR="0067079D">
        <w:t xml:space="preserve">time is </w:t>
      </w:r>
      <w:r>
        <w:t>accurately captured</w:t>
      </w:r>
      <w:r w:rsidR="00D855C6">
        <w:t>.</w:t>
      </w:r>
    </w:p>
    <w:p w14:paraId="53DA85C1" w14:textId="77777777" w:rsidR="008D53D9" w:rsidRPr="00B1033D" w:rsidRDefault="008D53D9" w:rsidP="00CC028B">
      <w:pPr>
        <w:pStyle w:val="Heading3"/>
      </w:pPr>
      <w:r w:rsidRPr="00B1033D">
        <w:t>Access the case in IRIS.</w:t>
      </w:r>
    </w:p>
    <w:p w14:paraId="235801DE" w14:textId="175F217F" w:rsidR="00A579FD" w:rsidRDefault="00155BB3" w:rsidP="00CC028B">
      <w:pPr>
        <w:pStyle w:val="Heading3"/>
      </w:pPr>
      <w:r w:rsidRPr="00B1033D">
        <w:t>Add</w:t>
      </w:r>
      <w:r>
        <w:rPr>
          <w:noProof/>
        </w:rPr>
        <w:t xml:space="preserve"> a </w:t>
      </w:r>
      <w:r w:rsidR="0098386F">
        <w:rPr>
          <w:noProof/>
        </w:rPr>
        <w:t xml:space="preserve">new </w:t>
      </w:r>
      <w:r w:rsidRPr="006F0719">
        <w:rPr>
          <w:noProof/>
        </w:rPr>
        <w:t>service entry</w:t>
      </w:r>
      <w:r>
        <w:rPr>
          <w:noProof/>
        </w:rPr>
        <w:t xml:space="preserve"> </w:t>
      </w:r>
      <w:r w:rsidR="0098386F">
        <w:rPr>
          <w:noProof/>
        </w:rPr>
        <w:t>to the case in IRIS</w:t>
      </w:r>
      <w:r w:rsidR="00E503E5">
        <w:rPr>
          <w:noProof/>
        </w:rPr>
        <w:t xml:space="preserve">, to reflect the time you are about to spend migrating </w:t>
      </w:r>
      <w:r w:rsidR="00111C8C">
        <w:rPr>
          <w:noProof/>
        </w:rPr>
        <w:t>this case</w:t>
      </w:r>
      <w:r w:rsidR="006F0719">
        <w:rPr>
          <w:noProof/>
        </w:rPr>
        <w:t xml:space="preserve"> from the Old Enhanced Program in CDIS to the (new) Enhanced Program in CDIS</w:t>
      </w:r>
      <w:r w:rsidR="00111C8C">
        <w:rPr>
          <w:noProof/>
        </w:rPr>
        <w:t>.</w:t>
      </w:r>
    </w:p>
    <w:p w14:paraId="42DDFC0B" w14:textId="34670DFD" w:rsidR="00490514" w:rsidRDefault="00490514" w:rsidP="007C7F12">
      <w:pPr>
        <w:pStyle w:val="DHHSbullet1"/>
      </w:pPr>
      <w:r>
        <w:t>For ‘Service Type’, s</w:t>
      </w:r>
      <w:r w:rsidR="00177D47">
        <w:t xml:space="preserve">elect </w:t>
      </w:r>
      <w:r>
        <w:t>‘</w:t>
      </w:r>
      <w:r w:rsidR="00177D47">
        <w:t>Indirect service</w:t>
      </w:r>
      <w:r>
        <w:t>’</w:t>
      </w:r>
      <w:r w:rsidR="00177D47">
        <w:t xml:space="preserve"> &gt; </w:t>
      </w:r>
      <w:r>
        <w:t>‘</w:t>
      </w:r>
      <w:r w:rsidR="00177D47">
        <w:t>Other</w:t>
      </w:r>
      <w:r>
        <w:t>’</w:t>
      </w:r>
    </w:p>
    <w:p w14:paraId="77712D67" w14:textId="7355B179" w:rsidR="00490514" w:rsidRDefault="00490514" w:rsidP="007C7F12">
      <w:pPr>
        <w:pStyle w:val="DHHSbullet1"/>
      </w:pPr>
      <w:r>
        <w:t>For ‘Date’, use today’s date</w:t>
      </w:r>
    </w:p>
    <w:p w14:paraId="416DD147" w14:textId="15E08064" w:rsidR="001907B9" w:rsidRDefault="00B73C65" w:rsidP="007C7F12">
      <w:pPr>
        <w:pStyle w:val="DHHSbullet1"/>
      </w:pPr>
      <w:r w:rsidRPr="00297331">
        <w:t>For ‘Duration’</w:t>
      </w:r>
      <w:r w:rsidR="00297331">
        <w:t>,</w:t>
      </w:r>
      <w:r w:rsidRPr="00297331">
        <w:t xml:space="preserve"> enter your best estimate for how long it will take you to com</w:t>
      </w:r>
      <w:r w:rsidR="00297331" w:rsidRPr="00297331">
        <w:t>plete this migration.</w:t>
      </w:r>
      <w:r w:rsidR="00CB0832">
        <w:t xml:space="preserve"> </w:t>
      </w:r>
      <w:r w:rsidR="005361DC">
        <w:rPr>
          <w:noProof/>
        </w:rPr>
        <w:t>For your first couple of case migrations, i</w:t>
      </w:r>
      <w:r w:rsidR="00111C8C">
        <w:rPr>
          <w:noProof/>
        </w:rPr>
        <w:t>t is reasonable to presume 30 minutes of time</w:t>
      </w:r>
      <w:r w:rsidR="00F949CB">
        <w:rPr>
          <w:noProof/>
        </w:rPr>
        <w:t xml:space="preserve"> </w:t>
      </w:r>
      <w:r w:rsidR="005361DC">
        <w:rPr>
          <w:noProof/>
        </w:rPr>
        <w:t>to complete the migration.</w:t>
      </w:r>
      <w:r w:rsidR="00B5047E">
        <w:rPr>
          <w:noProof/>
        </w:rPr>
        <w:t xml:space="preserve"> After that, </w:t>
      </w:r>
      <w:r w:rsidR="00A9289D">
        <w:rPr>
          <w:noProof/>
        </w:rPr>
        <w:t>you can improve your</w:t>
      </w:r>
      <w:r w:rsidR="00B5047E">
        <w:rPr>
          <w:noProof/>
        </w:rPr>
        <w:t xml:space="preserve"> estimate </w:t>
      </w:r>
      <w:r w:rsidR="00A9289D">
        <w:rPr>
          <w:noProof/>
        </w:rPr>
        <w:t>for</w:t>
      </w:r>
      <w:r w:rsidR="00B5047E">
        <w:rPr>
          <w:noProof/>
        </w:rPr>
        <w:t xml:space="preserve"> how long it will take</w:t>
      </w:r>
      <w:r w:rsidR="00BB374F">
        <w:rPr>
          <w:noProof/>
        </w:rPr>
        <w:t xml:space="preserve"> you</w:t>
      </w:r>
      <w:r w:rsidR="00B5047E">
        <w:rPr>
          <w:noProof/>
        </w:rPr>
        <w:t xml:space="preserve"> to migrate </w:t>
      </w:r>
      <w:r w:rsidR="00A9289D">
        <w:rPr>
          <w:noProof/>
        </w:rPr>
        <w:t>each</w:t>
      </w:r>
      <w:r w:rsidR="00B5047E">
        <w:rPr>
          <w:noProof/>
        </w:rPr>
        <w:t xml:space="preserve"> case.</w:t>
      </w:r>
    </w:p>
    <w:p w14:paraId="66C9F8EC" w14:textId="2CADC66E" w:rsidR="001852D0" w:rsidRPr="009A4DE5" w:rsidRDefault="001852D0" w:rsidP="009A4DE5">
      <w:pPr>
        <w:pStyle w:val="Heading2"/>
      </w:pPr>
      <w:bookmarkStart w:id="35" w:name="_Ref57900889"/>
      <w:bookmarkStart w:id="36" w:name="_Toc58322986"/>
      <w:r w:rsidRPr="009A4DE5">
        <w:t>Collect data from IRIS</w:t>
      </w:r>
      <w:r w:rsidR="006B459C">
        <w:t xml:space="preserve"> and</w:t>
      </w:r>
      <w:r w:rsidR="00447FC0">
        <w:t xml:space="preserve"> from the Child and Family Action Plan</w:t>
      </w:r>
      <w:bookmarkEnd w:id="35"/>
      <w:bookmarkEnd w:id="36"/>
    </w:p>
    <w:p w14:paraId="038B68AA" w14:textId="77777777" w:rsidR="00C05680" w:rsidRDefault="00C05680" w:rsidP="00CC028B">
      <w:pPr>
        <w:pStyle w:val="Heading3"/>
        <w:rPr>
          <w:noProof/>
        </w:rPr>
      </w:pPr>
      <w:r>
        <w:rPr>
          <w:noProof/>
        </w:rPr>
        <w:t>Access the case in IRIS and also refer to the current Child and Family Action Plan for the case.</w:t>
      </w:r>
    </w:p>
    <w:p w14:paraId="163AEFD7" w14:textId="77777777" w:rsidR="00C05680" w:rsidRDefault="00C05680" w:rsidP="00CC028B">
      <w:pPr>
        <w:pStyle w:val="Heading3"/>
        <w:numPr>
          <w:ilvl w:val="0"/>
          <w:numId w:val="0"/>
        </w:numPr>
        <w:rPr>
          <w:noProof/>
        </w:rPr>
      </w:pPr>
      <w:r>
        <w:rPr>
          <w:noProof/>
        </w:rPr>
        <w:t>Make note of:</w:t>
      </w:r>
    </w:p>
    <w:p w14:paraId="6E0FD9C7" w14:textId="77777777" w:rsidR="00C05680" w:rsidRDefault="00C05680" w:rsidP="001B5E76">
      <w:pPr>
        <w:pStyle w:val="DHHSbody"/>
        <w:numPr>
          <w:ilvl w:val="1"/>
          <w:numId w:val="15"/>
        </w:numPr>
        <w:spacing w:after="60"/>
        <w:ind w:left="360"/>
        <w:rPr>
          <w:noProof/>
        </w:rPr>
      </w:pPr>
      <w:r>
        <w:rPr>
          <w:noProof/>
        </w:rPr>
        <w:t>IRIS case reference number</w:t>
      </w:r>
    </w:p>
    <w:p w14:paraId="71229CDA" w14:textId="77777777" w:rsidR="00C05680" w:rsidRDefault="00C05680" w:rsidP="001B5E76">
      <w:pPr>
        <w:pStyle w:val="DHHSbody"/>
        <w:numPr>
          <w:ilvl w:val="1"/>
          <w:numId w:val="15"/>
        </w:numPr>
        <w:spacing w:after="60"/>
        <w:ind w:left="360"/>
        <w:rPr>
          <w:noProof/>
        </w:rPr>
      </w:pPr>
      <w:r>
        <w:rPr>
          <w:noProof/>
        </w:rPr>
        <w:t>Date the case commenced</w:t>
      </w:r>
    </w:p>
    <w:p w14:paraId="57E8573F" w14:textId="77777777" w:rsidR="00C05680" w:rsidRDefault="00C05680" w:rsidP="001B5E76">
      <w:pPr>
        <w:pStyle w:val="DHHSbody"/>
        <w:numPr>
          <w:ilvl w:val="1"/>
          <w:numId w:val="15"/>
        </w:numPr>
        <w:spacing w:after="60"/>
        <w:ind w:left="360"/>
        <w:rPr>
          <w:noProof/>
        </w:rPr>
      </w:pPr>
      <w:r>
        <w:rPr>
          <w:noProof/>
        </w:rPr>
        <w:t xml:space="preserve">All family members involved in the case (This </w:t>
      </w:r>
      <w:r w:rsidRPr="00B54199">
        <w:rPr>
          <w:noProof/>
        </w:rPr>
        <w:t>should be at least one parent/carer</w:t>
      </w:r>
      <w:r>
        <w:rPr>
          <w:noProof/>
        </w:rPr>
        <w:t xml:space="preserve"> and </w:t>
      </w:r>
      <w:r w:rsidRPr="00B54199">
        <w:rPr>
          <w:noProof/>
        </w:rPr>
        <w:t>one child under 3</w:t>
      </w:r>
      <w:r>
        <w:rPr>
          <w:noProof/>
        </w:rPr>
        <w:t>)</w:t>
      </w:r>
    </w:p>
    <w:p w14:paraId="0767F610" w14:textId="77777777" w:rsidR="00C05680" w:rsidRDefault="00C05680" w:rsidP="001B5E76">
      <w:pPr>
        <w:pStyle w:val="DHHSbody"/>
        <w:numPr>
          <w:ilvl w:val="1"/>
          <w:numId w:val="15"/>
        </w:numPr>
        <w:spacing w:after="60"/>
        <w:ind w:left="360"/>
        <w:rPr>
          <w:noProof/>
        </w:rPr>
      </w:pPr>
      <w:r>
        <w:rPr>
          <w:noProof/>
        </w:rPr>
        <w:t>Total hours used so far in the case, broken down by Duration and Travel</w:t>
      </w:r>
    </w:p>
    <w:tbl>
      <w:tblPr>
        <w:tblStyle w:val="ListTable3-Accent1"/>
        <w:tblW w:w="4057"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410"/>
      </w:tblGrid>
      <w:tr w:rsidR="00C05680" w14:paraId="05F85471" w14:textId="77777777" w:rsidTr="001B5E76">
        <w:trPr>
          <w:cnfStyle w:val="100000000000" w:firstRow="1" w:lastRow="0" w:firstColumn="0" w:lastColumn="0" w:oddVBand="0" w:evenVBand="0" w:oddHBand="0" w:evenHBand="0" w:firstRowFirstColumn="0" w:firstRowLastColumn="0" w:lastRowFirstColumn="0" w:lastRowLastColumn="0"/>
          <w:trHeight w:val="354"/>
        </w:trPr>
        <w:tc>
          <w:tcPr>
            <w:cnfStyle w:val="001000000100" w:firstRow="0" w:lastRow="0" w:firstColumn="1" w:lastColumn="0" w:oddVBand="0" w:evenVBand="0" w:oddHBand="0" w:evenHBand="0" w:firstRowFirstColumn="1" w:firstRowLastColumn="0" w:lastRowFirstColumn="0" w:lastRowLastColumn="0"/>
            <w:tcW w:w="1647" w:type="dxa"/>
            <w:tcBorders>
              <w:bottom w:val="none" w:sz="0" w:space="0" w:color="auto"/>
              <w:right w:val="none" w:sz="0" w:space="0" w:color="auto"/>
            </w:tcBorders>
            <w:shd w:val="clear" w:color="auto" w:fill="auto"/>
          </w:tcPr>
          <w:p w14:paraId="3A57860D" w14:textId="77777777" w:rsidR="00C05680" w:rsidRDefault="00C05680" w:rsidP="001B5E76">
            <w:pPr>
              <w:pStyle w:val="DHHStablecolhead"/>
              <w:rPr>
                <w:noProof/>
              </w:rPr>
            </w:pPr>
          </w:p>
        </w:tc>
        <w:tc>
          <w:tcPr>
            <w:tcW w:w="2410" w:type="dxa"/>
            <w:shd w:val="clear" w:color="auto" w:fill="auto"/>
          </w:tcPr>
          <w:p w14:paraId="4ABE6A14" w14:textId="77777777" w:rsidR="00C05680" w:rsidRDefault="00C05680" w:rsidP="001B5E76">
            <w:pPr>
              <w:pStyle w:val="DHHStablecolhead"/>
              <w:cnfStyle w:val="100000000000" w:firstRow="1" w:lastRow="0" w:firstColumn="0" w:lastColumn="0" w:oddVBand="0" w:evenVBand="0" w:oddHBand="0" w:evenHBand="0" w:firstRowFirstColumn="0" w:firstRowLastColumn="0" w:lastRowFirstColumn="0" w:lastRowLastColumn="0"/>
              <w:rPr>
                <w:noProof/>
              </w:rPr>
            </w:pPr>
            <w:r>
              <w:rPr>
                <w:noProof/>
              </w:rPr>
              <w:t>Case time in IRIS</w:t>
            </w:r>
          </w:p>
        </w:tc>
      </w:tr>
      <w:tr w:rsidR="00C05680" w14:paraId="30ED3915" w14:textId="77777777" w:rsidTr="001B5E7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647" w:type="dxa"/>
            <w:tcBorders>
              <w:top w:val="none" w:sz="0" w:space="0" w:color="auto"/>
              <w:bottom w:val="none" w:sz="0" w:space="0" w:color="auto"/>
              <w:right w:val="none" w:sz="0" w:space="0" w:color="auto"/>
            </w:tcBorders>
          </w:tcPr>
          <w:p w14:paraId="22CC17FE" w14:textId="77777777" w:rsidR="00C05680" w:rsidRPr="0076136F" w:rsidRDefault="00C05680" w:rsidP="007060C6">
            <w:pPr>
              <w:pStyle w:val="DHHSbody"/>
              <w:spacing w:after="60"/>
              <w:rPr>
                <w:b w:val="0"/>
                <w:bCs w:val="0"/>
                <w:noProof/>
              </w:rPr>
            </w:pPr>
            <w:r>
              <w:rPr>
                <w:b w:val="0"/>
                <w:bCs w:val="0"/>
                <w:noProof/>
              </w:rPr>
              <w:t>Total Duration</w:t>
            </w:r>
          </w:p>
        </w:tc>
        <w:tc>
          <w:tcPr>
            <w:tcW w:w="2410" w:type="dxa"/>
            <w:tcBorders>
              <w:top w:val="none" w:sz="0" w:space="0" w:color="auto"/>
              <w:bottom w:val="none" w:sz="0" w:space="0" w:color="auto"/>
            </w:tcBorders>
          </w:tcPr>
          <w:p w14:paraId="0AC133CF" w14:textId="77777777" w:rsidR="00C05680" w:rsidRDefault="00C05680" w:rsidP="007060C6">
            <w:pPr>
              <w:pStyle w:val="DHHSbody"/>
              <w:spacing w:after="60"/>
              <w:cnfStyle w:val="000000100000" w:firstRow="0" w:lastRow="0" w:firstColumn="0" w:lastColumn="0" w:oddVBand="0" w:evenVBand="0" w:oddHBand="1" w:evenHBand="0" w:firstRowFirstColumn="0" w:firstRowLastColumn="0" w:lastRowFirstColumn="0" w:lastRowLastColumn="0"/>
              <w:rPr>
                <w:noProof/>
              </w:rPr>
            </w:pPr>
            <w:r>
              <w:rPr>
                <w:noProof/>
              </w:rPr>
              <w:t>4.30 (4 hrs 30 mins)</w:t>
            </w:r>
          </w:p>
        </w:tc>
      </w:tr>
      <w:tr w:rsidR="00C05680" w14:paraId="19EA1023" w14:textId="77777777" w:rsidTr="001B5E76">
        <w:trPr>
          <w:trHeight w:val="354"/>
        </w:trPr>
        <w:tc>
          <w:tcPr>
            <w:cnfStyle w:val="001000000000" w:firstRow="0" w:lastRow="0" w:firstColumn="1" w:lastColumn="0" w:oddVBand="0" w:evenVBand="0" w:oddHBand="0" w:evenHBand="0" w:firstRowFirstColumn="0" w:firstRowLastColumn="0" w:lastRowFirstColumn="0" w:lastRowLastColumn="0"/>
            <w:tcW w:w="1647" w:type="dxa"/>
            <w:tcBorders>
              <w:right w:val="none" w:sz="0" w:space="0" w:color="auto"/>
            </w:tcBorders>
          </w:tcPr>
          <w:p w14:paraId="17B3ACE7" w14:textId="77777777" w:rsidR="00C05680" w:rsidRPr="0076136F" w:rsidRDefault="00C05680" w:rsidP="007060C6">
            <w:pPr>
              <w:pStyle w:val="DHHSbody"/>
              <w:spacing w:after="60"/>
              <w:rPr>
                <w:b w:val="0"/>
                <w:bCs w:val="0"/>
                <w:noProof/>
              </w:rPr>
            </w:pPr>
            <w:r w:rsidRPr="0076136F">
              <w:rPr>
                <w:b w:val="0"/>
                <w:bCs w:val="0"/>
                <w:noProof/>
              </w:rPr>
              <w:t>T</w:t>
            </w:r>
            <w:r>
              <w:rPr>
                <w:b w:val="0"/>
                <w:bCs w:val="0"/>
                <w:noProof/>
              </w:rPr>
              <w:t>otal T</w:t>
            </w:r>
            <w:r w:rsidRPr="0076136F">
              <w:rPr>
                <w:b w:val="0"/>
                <w:bCs w:val="0"/>
                <w:noProof/>
              </w:rPr>
              <w:t>ravel</w:t>
            </w:r>
          </w:p>
        </w:tc>
        <w:tc>
          <w:tcPr>
            <w:tcW w:w="2410" w:type="dxa"/>
          </w:tcPr>
          <w:p w14:paraId="62FCDE53" w14:textId="77777777" w:rsidR="00C05680" w:rsidRDefault="00C05680" w:rsidP="007060C6">
            <w:pPr>
              <w:pStyle w:val="DHHSbody"/>
              <w:spacing w:after="60"/>
              <w:cnfStyle w:val="000000000000" w:firstRow="0" w:lastRow="0" w:firstColumn="0" w:lastColumn="0" w:oddVBand="0" w:evenVBand="0" w:oddHBand="0" w:evenHBand="0" w:firstRowFirstColumn="0" w:firstRowLastColumn="0" w:lastRowFirstColumn="0" w:lastRowLastColumn="0"/>
              <w:rPr>
                <w:noProof/>
              </w:rPr>
            </w:pPr>
            <w:r>
              <w:rPr>
                <w:noProof/>
              </w:rPr>
              <w:t>1.00 (1 hr 0 mins)</w:t>
            </w:r>
          </w:p>
        </w:tc>
      </w:tr>
      <w:tr w:rsidR="00C05680" w14:paraId="5879C28C" w14:textId="77777777" w:rsidTr="001B5E7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647" w:type="dxa"/>
            <w:tcBorders>
              <w:top w:val="none" w:sz="0" w:space="0" w:color="auto"/>
              <w:bottom w:val="none" w:sz="0" w:space="0" w:color="auto"/>
              <w:right w:val="none" w:sz="0" w:space="0" w:color="auto"/>
            </w:tcBorders>
          </w:tcPr>
          <w:p w14:paraId="4379DD77" w14:textId="77777777" w:rsidR="00C05680" w:rsidRPr="0076136F" w:rsidRDefault="00C05680" w:rsidP="007060C6">
            <w:pPr>
              <w:pStyle w:val="DHHSbody"/>
              <w:spacing w:after="60"/>
              <w:jc w:val="right"/>
              <w:rPr>
                <w:b w:val="0"/>
                <w:bCs w:val="0"/>
                <w:noProof/>
              </w:rPr>
            </w:pPr>
            <w:r w:rsidRPr="0076136F">
              <w:rPr>
                <w:b w:val="0"/>
                <w:bCs w:val="0"/>
                <w:noProof/>
              </w:rPr>
              <w:t>Total</w:t>
            </w:r>
          </w:p>
        </w:tc>
        <w:tc>
          <w:tcPr>
            <w:tcW w:w="2410" w:type="dxa"/>
            <w:tcBorders>
              <w:top w:val="none" w:sz="0" w:space="0" w:color="auto"/>
              <w:bottom w:val="none" w:sz="0" w:space="0" w:color="auto"/>
            </w:tcBorders>
          </w:tcPr>
          <w:p w14:paraId="3531F466" w14:textId="77777777" w:rsidR="00C05680" w:rsidRDefault="00C05680" w:rsidP="007060C6">
            <w:pPr>
              <w:pStyle w:val="DHHSbody"/>
              <w:spacing w:after="60"/>
              <w:cnfStyle w:val="000000100000" w:firstRow="0" w:lastRow="0" w:firstColumn="0" w:lastColumn="0" w:oddVBand="0" w:evenVBand="0" w:oddHBand="1" w:evenHBand="0" w:firstRowFirstColumn="0" w:firstRowLastColumn="0" w:lastRowFirstColumn="0" w:lastRowLastColumn="0"/>
              <w:rPr>
                <w:noProof/>
              </w:rPr>
            </w:pPr>
            <w:r>
              <w:rPr>
                <w:noProof/>
              </w:rPr>
              <w:t>5.30 (5 hrs 30 mins)</w:t>
            </w:r>
          </w:p>
        </w:tc>
      </w:tr>
    </w:tbl>
    <w:p w14:paraId="5229585D" w14:textId="77777777" w:rsidR="00C05680" w:rsidRPr="00930B5D" w:rsidRDefault="00C05680" w:rsidP="001B5E76">
      <w:pPr>
        <w:pStyle w:val="DHHSbody"/>
        <w:numPr>
          <w:ilvl w:val="1"/>
          <w:numId w:val="15"/>
        </w:numPr>
        <w:spacing w:before="120" w:after="60"/>
        <w:ind w:left="360"/>
      </w:pPr>
      <w:r>
        <w:t>Summaries of the current Issues and Goals for the case.</w:t>
      </w:r>
    </w:p>
    <w:p w14:paraId="172FCA05" w14:textId="77777777" w:rsidR="00C05680" w:rsidRDefault="00C05680" w:rsidP="00CC028B">
      <w:pPr>
        <w:pStyle w:val="Heading3"/>
      </w:pPr>
      <w:r w:rsidRPr="00E660EC">
        <w:rPr>
          <w:u w:val="single"/>
        </w:rPr>
        <w:t>Do not</w:t>
      </w:r>
      <w:r>
        <w:t xml:space="preserve"> close the case in IRIS. The case must remain open in IRIS until the case is completed.</w:t>
      </w:r>
    </w:p>
    <w:p w14:paraId="219848BC" w14:textId="48B563FA" w:rsidR="001852D0" w:rsidRDefault="001852D0" w:rsidP="001852D0">
      <w:pPr>
        <w:pStyle w:val="Heading2"/>
      </w:pPr>
      <w:bookmarkStart w:id="37" w:name="_Ref57720004"/>
      <w:bookmarkStart w:id="38" w:name="_Toc58322987"/>
      <w:r>
        <w:t>Create a new Enhanced MCH case in CDIS</w:t>
      </w:r>
      <w:bookmarkEnd w:id="37"/>
      <w:bookmarkEnd w:id="38"/>
    </w:p>
    <w:p w14:paraId="6A2B0958" w14:textId="77777777" w:rsidR="001852D0" w:rsidRDefault="001852D0" w:rsidP="00CC028B">
      <w:pPr>
        <w:pStyle w:val="Heading3"/>
        <w:rPr>
          <w:noProof/>
        </w:rPr>
      </w:pPr>
      <w:r>
        <w:rPr>
          <w:noProof/>
        </w:rPr>
        <w:t>In CDIS, access the client records of all the family members involved in the case. Ensure that:</w:t>
      </w:r>
    </w:p>
    <w:p w14:paraId="101265E4" w14:textId="1D5D39FA" w:rsidR="001852D0" w:rsidRDefault="001852D0" w:rsidP="002472C6">
      <w:pPr>
        <w:pStyle w:val="DHHSbody"/>
        <w:numPr>
          <w:ilvl w:val="0"/>
          <w:numId w:val="27"/>
        </w:numPr>
        <w:spacing w:after="60"/>
        <w:rPr>
          <w:noProof/>
        </w:rPr>
      </w:pPr>
      <w:r>
        <w:rPr>
          <w:noProof/>
        </w:rPr>
        <w:t xml:space="preserve">There are </w:t>
      </w:r>
      <w:r w:rsidR="00F63F0F">
        <w:rPr>
          <w:noProof/>
        </w:rPr>
        <w:t xml:space="preserve">CDIS </w:t>
      </w:r>
      <w:r>
        <w:rPr>
          <w:noProof/>
        </w:rPr>
        <w:t>client records for all the family members</w:t>
      </w:r>
    </w:p>
    <w:p w14:paraId="2CDB850A" w14:textId="74F0DAB3" w:rsidR="001852D0" w:rsidRDefault="001852D0" w:rsidP="002472C6">
      <w:pPr>
        <w:pStyle w:val="DHHSbody"/>
        <w:numPr>
          <w:ilvl w:val="0"/>
          <w:numId w:val="27"/>
        </w:numPr>
        <w:spacing w:after="60"/>
        <w:rPr>
          <w:noProof/>
        </w:rPr>
      </w:pPr>
      <w:r>
        <w:rPr>
          <w:noProof/>
        </w:rPr>
        <w:t xml:space="preserve">There are relationships between the lead client </w:t>
      </w:r>
      <w:r w:rsidR="00323827" w:rsidRPr="00323827">
        <w:rPr>
          <w:noProof/>
        </w:rPr>
        <w:t>(This will be the IRIS client, usually the mother)</w:t>
      </w:r>
      <w:r w:rsidR="00E67C7C">
        <w:rPr>
          <w:noProof/>
        </w:rPr>
        <w:t xml:space="preserve"> </w:t>
      </w:r>
      <w:r>
        <w:rPr>
          <w:noProof/>
        </w:rPr>
        <w:t xml:space="preserve">and all other family members (including between </w:t>
      </w:r>
      <w:r w:rsidR="00E67C7C">
        <w:rPr>
          <w:noProof/>
        </w:rPr>
        <w:t xml:space="preserve">the lead client and any other </w:t>
      </w:r>
      <w:r>
        <w:rPr>
          <w:noProof/>
        </w:rPr>
        <w:t>adults)</w:t>
      </w:r>
    </w:p>
    <w:p w14:paraId="7C8BA6B9" w14:textId="77777777" w:rsidR="001852D0" w:rsidRDefault="001852D0" w:rsidP="002472C6">
      <w:pPr>
        <w:pStyle w:val="DHHSbody"/>
        <w:numPr>
          <w:ilvl w:val="0"/>
          <w:numId w:val="27"/>
        </w:numPr>
        <w:spacing w:after="60"/>
        <w:rPr>
          <w:noProof/>
        </w:rPr>
      </w:pPr>
      <w:r>
        <w:rPr>
          <w:noProof/>
        </w:rPr>
        <w:t>The lead client is marked as primary carer or carer of all the children</w:t>
      </w:r>
    </w:p>
    <w:p w14:paraId="1487FC19" w14:textId="686E41BE" w:rsidR="001852D0" w:rsidRPr="001357B2" w:rsidRDefault="001852D0" w:rsidP="00CC028B">
      <w:pPr>
        <w:pStyle w:val="Heading3"/>
      </w:pPr>
      <w:bookmarkStart w:id="39" w:name="_Hlk46482627"/>
      <w:r w:rsidRPr="003608D9">
        <w:lastRenderedPageBreak/>
        <w:t xml:space="preserve">Access the client record of </w:t>
      </w:r>
      <w:r>
        <w:t>the lead client</w:t>
      </w:r>
      <w:bookmarkEnd w:id="39"/>
      <w:r w:rsidR="009B0150">
        <w:t xml:space="preserve">. </w:t>
      </w:r>
      <w:r w:rsidRPr="001357B2">
        <w:t xml:space="preserve">Open the Add Program screen (Clinical Activity &gt; Programs &gt; </w:t>
      </w:r>
      <w:r w:rsidRPr="006A4327">
        <w:rPr>
          <w:color w:val="00B050"/>
          <w:sz w:val="24"/>
          <w:szCs w:val="24"/>
        </w:rPr>
        <w:t>+</w:t>
      </w:r>
      <w:r w:rsidRPr="001357B2">
        <w:t xml:space="preserve"> Add Program)</w:t>
      </w:r>
    </w:p>
    <w:p w14:paraId="3FDF0C58" w14:textId="77777777" w:rsidR="001852D0" w:rsidRDefault="001852D0" w:rsidP="00CC028B">
      <w:pPr>
        <w:pStyle w:val="Heading3"/>
      </w:pPr>
      <w:r w:rsidRPr="001357B2">
        <w:t xml:space="preserve">Select </w:t>
      </w:r>
      <w:r>
        <w:t>‘</w:t>
      </w:r>
      <w:r w:rsidRPr="001357B2">
        <w:t>Enhanced MCH</w:t>
      </w:r>
      <w:r>
        <w:t>’</w:t>
      </w:r>
      <w:r w:rsidRPr="001357B2">
        <w:t xml:space="preserve"> from the Program dropdown</w:t>
      </w:r>
      <w:r>
        <w:t>.</w:t>
      </w:r>
    </w:p>
    <w:p w14:paraId="6AE96DD3" w14:textId="129F4A44" w:rsidR="001852D0" w:rsidRDefault="001852D0" w:rsidP="00CC028B">
      <w:pPr>
        <w:pStyle w:val="Heading3"/>
      </w:pPr>
      <w:bookmarkStart w:id="40" w:name="_Ref47595995"/>
      <w:r w:rsidRPr="00642F8C">
        <w:t xml:space="preserve">The Add Program screen will now have an extra section, called “Family included as part of this enrolment”. This section will list the lead client, and then all related clients. Click the checkboxes next to the names of </w:t>
      </w:r>
      <w:r>
        <w:t>the family members to be included as part of this case.</w:t>
      </w:r>
      <w:bookmarkEnd w:id="40"/>
    </w:p>
    <w:p w14:paraId="18271A09" w14:textId="77777777" w:rsidR="001852D0" w:rsidRDefault="001852D0" w:rsidP="00CC028B">
      <w:pPr>
        <w:pStyle w:val="Heading3"/>
      </w:pPr>
      <w:r>
        <w:t>Select a Start Date for the case, being the date that the case first commenced in IRIS.</w:t>
      </w:r>
    </w:p>
    <w:p w14:paraId="2F1E91C7" w14:textId="77777777" w:rsidR="001852D0" w:rsidRDefault="001852D0" w:rsidP="00CC028B">
      <w:pPr>
        <w:pStyle w:val="Heading3"/>
      </w:pPr>
      <w:r>
        <w:t>Click Save. A warning screen will popup, warning you that if you proceed, no referral will be recorded for this case.</w:t>
      </w:r>
    </w:p>
    <w:p w14:paraId="42CB5636" w14:textId="77777777" w:rsidR="001852D0" w:rsidRDefault="001852D0" w:rsidP="001852D0">
      <w:pPr>
        <w:pStyle w:val="DHHSbody"/>
        <w:keepNext/>
      </w:pPr>
      <w:r>
        <w:rPr>
          <w:noProof/>
        </w:rPr>
        <w:drawing>
          <wp:inline distT="0" distB="0" distL="0" distR="0" wp14:anchorId="5E3FEBA2" wp14:editId="504651D9">
            <wp:extent cx="6774154" cy="1362075"/>
            <wp:effectExtent l="0" t="0" r="8255" b="0"/>
            <wp:docPr id="11" name="Picture 11" descr="Screenshot of the screen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6774154" cy="1362075"/>
                    </a:xfrm>
                    <a:prstGeom prst="rect">
                      <a:avLst/>
                    </a:prstGeom>
                  </pic:spPr>
                </pic:pic>
              </a:graphicData>
            </a:graphic>
          </wp:inline>
        </w:drawing>
      </w:r>
    </w:p>
    <w:p w14:paraId="0DB72412" w14:textId="77777777" w:rsidR="001852D0" w:rsidRDefault="001852D0" w:rsidP="00CC028B">
      <w:pPr>
        <w:pStyle w:val="Heading3"/>
      </w:pPr>
      <w:r>
        <w:t>Ordinarily you would only commence a case via referral. However as this is a migration of an existing case, you can proceed. Click Continue. This case is now active and has been automatically assigned to you (current user).</w:t>
      </w:r>
    </w:p>
    <w:p w14:paraId="45EF80D5" w14:textId="0B0C723F" w:rsidR="001852D0" w:rsidRDefault="001852D0" w:rsidP="001852D0">
      <w:pPr>
        <w:pStyle w:val="Heading2"/>
      </w:pPr>
      <w:bookmarkStart w:id="41" w:name="_Toc58322988"/>
      <w:r>
        <w:t>Add existing case time into CDIS</w:t>
      </w:r>
      <w:bookmarkEnd w:id="41"/>
    </w:p>
    <w:p w14:paraId="102E515C" w14:textId="77777777" w:rsidR="001852D0" w:rsidRDefault="001852D0" w:rsidP="00245509">
      <w:pPr>
        <w:pStyle w:val="DHHSbody"/>
        <w:spacing w:after="60"/>
      </w:pPr>
      <w:proofErr w:type="gramStart"/>
      <w:r>
        <w:t>In order for</w:t>
      </w:r>
      <w:proofErr w:type="gramEnd"/>
      <w:r>
        <w:t xml:space="preserve"> the new case to accurately reflect the hours of service delivery already expended, a special Client Not Present must be recorded.</w:t>
      </w:r>
    </w:p>
    <w:p w14:paraId="5BF3F210" w14:textId="0581AFAF" w:rsidR="001852D0" w:rsidRDefault="001852D0" w:rsidP="00CC028B">
      <w:pPr>
        <w:pStyle w:val="Heading3"/>
      </w:pPr>
      <w:r w:rsidRPr="003608D9">
        <w:t xml:space="preserve">Access the client record of </w:t>
      </w:r>
      <w:r>
        <w:t>the lead client</w:t>
      </w:r>
      <w:r w:rsidRPr="003608D9">
        <w:t>.</w:t>
      </w:r>
      <w:r>
        <w:t xml:space="preserve"> </w:t>
      </w:r>
      <w:r w:rsidRPr="001357B2">
        <w:t xml:space="preserve">Open the </w:t>
      </w:r>
      <w:r w:rsidR="00AE3B93">
        <w:t>Client Not Present</w:t>
      </w:r>
      <w:r w:rsidRPr="001357B2">
        <w:t xml:space="preserve"> screen (Clinical Activity &gt; </w:t>
      </w:r>
      <w:r>
        <w:t>Client Not Present)</w:t>
      </w:r>
    </w:p>
    <w:p w14:paraId="389A4021" w14:textId="564F33BC" w:rsidR="001852D0" w:rsidRDefault="001852D0" w:rsidP="00CC028B">
      <w:pPr>
        <w:pStyle w:val="Heading3"/>
      </w:pPr>
      <w:r>
        <w:t xml:space="preserve">For “Service Date” enter </w:t>
      </w:r>
      <w:r w:rsidR="00D12807">
        <w:t>today</w:t>
      </w:r>
      <w:r>
        <w:t>’s date</w:t>
      </w:r>
    </w:p>
    <w:p w14:paraId="109B168C" w14:textId="7DBD7895" w:rsidR="001852D0" w:rsidRDefault="001852D0" w:rsidP="00CC028B">
      <w:pPr>
        <w:pStyle w:val="Heading3"/>
      </w:pPr>
      <w:r>
        <w:t xml:space="preserve">For “Start time” enter </w:t>
      </w:r>
      <w:r w:rsidR="00D12807">
        <w:t>the current time</w:t>
      </w:r>
    </w:p>
    <w:p w14:paraId="28BCA332" w14:textId="77777777" w:rsidR="001852D0" w:rsidRDefault="001852D0" w:rsidP="00CC028B">
      <w:pPr>
        <w:pStyle w:val="Heading3"/>
      </w:pPr>
      <w:r>
        <w:t>For “Program” select Enhanced MCH</w:t>
      </w:r>
    </w:p>
    <w:p w14:paraId="67CD80B1" w14:textId="03887646" w:rsidR="001852D0" w:rsidRDefault="001852D0" w:rsidP="00CC028B">
      <w:pPr>
        <w:pStyle w:val="Heading3"/>
      </w:pPr>
      <w:r>
        <w:t>For “Service type*” select “Migration – EMCH”</w:t>
      </w:r>
    </w:p>
    <w:p w14:paraId="51CEE3BC" w14:textId="77777777" w:rsidR="001852D0" w:rsidRDefault="001852D0" w:rsidP="00CC028B">
      <w:pPr>
        <w:pStyle w:val="Heading3"/>
      </w:pPr>
      <w:r>
        <w:t>In “Notes” enter the IRIS case number</w:t>
      </w:r>
    </w:p>
    <w:p w14:paraId="0903908C" w14:textId="15764596" w:rsidR="001852D0" w:rsidRDefault="001852D0" w:rsidP="00CC028B">
      <w:pPr>
        <w:pStyle w:val="Heading3"/>
      </w:pPr>
      <w:r>
        <w:t>In the Time section, enter the time spent on the case so far</w:t>
      </w:r>
      <w:r w:rsidR="006344D2">
        <w:t xml:space="preserve">. </w:t>
      </w:r>
    </w:p>
    <w:p w14:paraId="68CCF7E4" w14:textId="66BCA9F5" w:rsidR="001852D0" w:rsidRDefault="001852D0" w:rsidP="00BE7BE0">
      <w:pPr>
        <w:pStyle w:val="DHHSbullet1"/>
      </w:pPr>
      <w:r>
        <w:t xml:space="preserve">Use your clinical judgement to split the </w:t>
      </w:r>
      <w:r w:rsidR="00684BAD">
        <w:t>T</w:t>
      </w:r>
      <w:r>
        <w:t xml:space="preserve">otal </w:t>
      </w:r>
      <w:r w:rsidR="00684BAD">
        <w:t xml:space="preserve">Duration </w:t>
      </w:r>
      <w:r w:rsidR="0081087E">
        <w:t xml:space="preserve">(as recorded in IRIS) </w:t>
      </w:r>
      <w:r>
        <w:t>between the Direct and Indirect time categories</w:t>
      </w:r>
      <w:r w:rsidR="000620C3">
        <w:t>. The Total Duration (as recorded in IRIS) already includes the migration time you added into IRIS at step</w:t>
      </w:r>
      <w:r w:rsidR="002230A2">
        <w:t xml:space="preserve"> </w:t>
      </w:r>
      <w:r w:rsidR="002230A2">
        <w:fldChar w:fldCharType="begin"/>
      </w:r>
      <w:r w:rsidR="002230A2">
        <w:instrText xml:space="preserve"> REF _Ref57997391 \r \h </w:instrText>
      </w:r>
      <w:r w:rsidR="00C05680">
        <w:instrText xml:space="preserve"> \* MERGEFORMAT </w:instrText>
      </w:r>
      <w:r w:rsidR="002230A2">
        <w:fldChar w:fldCharType="separate"/>
      </w:r>
      <w:r w:rsidR="002230A2">
        <w:t>6.1</w:t>
      </w:r>
      <w:r w:rsidR="002230A2">
        <w:fldChar w:fldCharType="end"/>
      </w:r>
      <w:r w:rsidR="00560BC8">
        <w:t>.</w:t>
      </w:r>
    </w:p>
    <w:p w14:paraId="1A4EC60A" w14:textId="3235A773" w:rsidR="001852D0" w:rsidRDefault="001852D0" w:rsidP="00CC028B">
      <w:pPr>
        <w:pStyle w:val="DHHSbullet1"/>
        <w:spacing w:after="120"/>
      </w:pPr>
      <w:r>
        <w:t xml:space="preserve">Add the </w:t>
      </w:r>
      <w:r w:rsidR="00684BAD">
        <w:t>Total T</w:t>
      </w:r>
      <w:r>
        <w:t>ravel</w:t>
      </w:r>
      <w:r w:rsidR="00684BAD">
        <w:t xml:space="preserve"> </w:t>
      </w:r>
      <w:r>
        <w:t>(as recorded in IRIS) to the Travel time</w:t>
      </w:r>
    </w:p>
    <w:tbl>
      <w:tblPr>
        <w:tblStyle w:val="ListTable3-Accent1"/>
        <w:tblW w:w="0" w:type="auto"/>
        <w:tblInd w:w="279" w:type="dxa"/>
        <w:tblLook w:val="04A0" w:firstRow="1" w:lastRow="0" w:firstColumn="1" w:lastColumn="0" w:noHBand="0" w:noVBand="1"/>
      </w:tblPr>
      <w:tblGrid>
        <w:gridCol w:w="2835"/>
        <w:gridCol w:w="2694"/>
        <w:gridCol w:w="425"/>
        <w:gridCol w:w="2639"/>
      </w:tblGrid>
      <w:tr w:rsidR="00CC028B" w14:paraId="3EE043CA" w14:textId="77777777" w:rsidTr="009563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auto"/>
          </w:tcPr>
          <w:p w14:paraId="7DA6B33B" w14:textId="77777777" w:rsidR="00CC028B" w:rsidRDefault="00CC028B" w:rsidP="00267AFD">
            <w:pPr>
              <w:pStyle w:val="DHHStablecolhead"/>
            </w:pPr>
            <w:r>
              <w:t>Case time in IRIS</w:t>
            </w:r>
          </w:p>
        </w:tc>
        <w:tc>
          <w:tcPr>
            <w:tcW w:w="2694" w:type="dxa"/>
            <w:tcBorders>
              <w:top w:val="single" w:sz="4" w:space="0" w:color="auto"/>
              <w:left w:val="single" w:sz="4" w:space="0" w:color="auto"/>
              <w:bottom w:val="single" w:sz="4" w:space="0" w:color="auto"/>
              <w:right w:val="nil"/>
            </w:tcBorders>
            <w:shd w:val="clear" w:color="auto" w:fill="auto"/>
          </w:tcPr>
          <w:p w14:paraId="7F36D56B" w14:textId="77777777" w:rsidR="00CC028B" w:rsidRPr="0042479A" w:rsidRDefault="00CC028B" w:rsidP="00267AFD">
            <w:pPr>
              <w:pStyle w:val="DHHStablecolhead"/>
              <w:cnfStyle w:val="100000000000" w:firstRow="1" w:lastRow="0" w:firstColumn="0" w:lastColumn="0" w:oddVBand="0" w:evenVBand="0" w:oddHBand="0" w:evenHBand="0" w:firstRowFirstColumn="0" w:firstRowLastColumn="0" w:lastRowFirstColumn="0" w:lastRowLastColumn="0"/>
            </w:pPr>
            <w:r w:rsidRPr="0042479A">
              <w:t xml:space="preserve">Transfer </w:t>
            </w:r>
            <w:r w:rsidRPr="0042479A">
              <w:rPr>
                <w:rFonts w:ascii="Wingdings" w:eastAsia="Wingdings" w:hAnsi="Wingdings" w:cs="Wingdings"/>
                <w:bCs w:val="0"/>
              </w:rPr>
              <w:t>à</w:t>
            </w:r>
          </w:p>
        </w:tc>
        <w:tc>
          <w:tcPr>
            <w:tcW w:w="425" w:type="dxa"/>
            <w:tcBorders>
              <w:top w:val="single" w:sz="4" w:space="0" w:color="auto"/>
              <w:left w:val="nil"/>
              <w:bottom w:val="single" w:sz="4" w:space="0" w:color="auto"/>
              <w:right w:val="single" w:sz="4" w:space="0" w:color="auto"/>
            </w:tcBorders>
            <w:shd w:val="clear" w:color="auto" w:fill="auto"/>
          </w:tcPr>
          <w:p w14:paraId="75A654CA" w14:textId="77777777" w:rsidR="00CC028B" w:rsidRPr="0042479A" w:rsidRDefault="00CC028B" w:rsidP="00267AFD">
            <w:pPr>
              <w:pStyle w:val="DHHStablecolhead"/>
              <w:cnfStyle w:val="100000000000" w:firstRow="1" w:lastRow="0" w:firstColumn="0" w:lastColumn="0" w:oddVBand="0" w:evenVBand="0" w:oddHBand="0" w:evenHBand="0" w:firstRowFirstColumn="0" w:firstRowLastColumn="0" w:lastRowFirstColumn="0" w:lastRowLastColumn="0"/>
            </w:pP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090FD162" w14:textId="77777777" w:rsidR="00CC028B" w:rsidRDefault="00CC028B" w:rsidP="00267AFD">
            <w:pPr>
              <w:pStyle w:val="DHHStablecolhead"/>
              <w:cnfStyle w:val="100000000000" w:firstRow="1" w:lastRow="0" w:firstColumn="0" w:lastColumn="0" w:oddVBand="0" w:evenVBand="0" w:oddHBand="0" w:evenHBand="0" w:firstRowFirstColumn="0" w:firstRowLastColumn="0" w:lastRowFirstColumn="0" w:lastRowLastColumn="0"/>
            </w:pPr>
            <w:r>
              <w:t>Case time in CDIS</w:t>
            </w:r>
          </w:p>
        </w:tc>
      </w:tr>
      <w:tr w:rsidR="00CC028B" w14:paraId="6DE9EADD" w14:textId="77777777" w:rsidTr="009563E2">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14:paraId="3C957626" w14:textId="77777777" w:rsidR="00CC028B" w:rsidRPr="0076136F" w:rsidRDefault="00CC028B" w:rsidP="00267AFD">
            <w:pPr>
              <w:pStyle w:val="DHHSbody"/>
              <w:rPr>
                <w:b w:val="0"/>
                <w:bCs w:val="0"/>
              </w:rPr>
            </w:pPr>
            <w:r>
              <w:rPr>
                <w:b w:val="0"/>
                <w:bCs w:val="0"/>
              </w:rPr>
              <w:t>Duration</w:t>
            </w:r>
            <w:r w:rsidRPr="0076136F">
              <w:rPr>
                <w:b w:val="0"/>
                <w:bCs w:val="0"/>
              </w:rPr>
              <w:t xml:space="preserve"> (</w:t>
            </w:r>
            <w:r>
              <w:rPr>
                <w:b w:val="0"/>
                <w:bCs w:val="0"/>
              </w:rPr>
              <w:t>2</w:t>
            </w:r>
            <w:r w:rsidRPr="0076136F">
              <w:rPr>
                <w:b w:val="0"/>
                <w:bCs w:val="0"/>
              </w:rPr>
              <w:t xml:space="preserve"> hrs</w:t>
            </w:r>
            <w:r>
              <w:rPr>
                <w:b w:val="0"/>
                <w:bCs w:val="0"/>
              </w:rPr>
              <w:t xml:space="preserve"> 30 mins</w:t>
            </w:r>
            <w:r w:rsidRPr="0076136F">
              <w:rPr>
                <w:b w:val="0"/>
                <w:bCs w:val="0"/>
              </w:rPr>
              <w:t>)</w:t>
            </w:r>
          </w:p>
        </w:tc>
        <w:tc>
          <w:tcPr>
            <w:tcW w:w="2694" w:type="dxa"/>
            <w:tcBorders>
              <w:top w:val="single" w:sz="4" w:space="0" w:color="auto"/>
              <w:left w:val="single" w:sz="4" w:space="0" w:color="auto"/>
              <w:bottom w:val="single" w:sz="4" w:space="0" w:color="auto"/>
              <w:right w:val="nil"/>
            </w:tcBorders>
            <w:vAlign w:val="center"/>
          </w:tcPr>
          <w:p w14:paraId="4CE25A82" w14:textId="77777777" w:rsidR="00CC028B" w:rsidRPr="0076136F" w:rsidRDefault="00CC028B" w:rsidP="00267AFD">
            <w:pPr>
              <w:pStyle w:val="DHHSbody"/>
              <w:cnfStyle w:val="000000100000" w:firstRow="0" w:lastRow="0" w:firstColumn="0" w:lastColumn="0" w:oddVBand="0" w:evenVBand="0" w:oddHBand="1" w:evenHBand="0" w:firstRowFirstColumn="0" w:firstRowLastColumn="0" w:lastRowFirstColumn="0" w:lastRowLastColumn="0"/>
            </w:pPr>
            <w:r w:rsidRPr="0076136F">
              <w:t>Use clinical judgement to divide into these categories</w:t>
            </w:r>
          </w:p>
        </w:tc>
        <w:tc>
          <w:tcPr>
            <w:tcW w:w="425" w:type="dxa"/>
            <w:tcBorders>
              <w:top w:val="single" w:sz="4" w:space="0" w:color="auto"/>
              <w:left w:val="nil"/>
              <w:bottom w:val="single" w:sz="4" w:space="0" w:color="auto"/>
              <w:right w:val="single" w:sz="4" w:space="0" w:color="auto"/>
            </w:tcBorders>
            <w:vAlign w:val="center"/>
          </w:tcPr>
          <w:p w14:paraId="22B70ABD" w14:textId="77777777" w:rsidR="00CC028B" w:rsidRPr="0076136F" w:rsidRDefault="00CC028B" w:rsidP="00267AFD">
            <w:pPr>
              <w:pStyle w:val="DHHSbody"/>
              <w:cnfStyle w:val="000000100000" w:firstRow="0" w:lastRow="0" w:firstColumn="0" w:lastColumn="0" w:oddVBand="0" w:evenVBand="0" w:oddHBand="1" w:evenHBand="0" w:firstRowFirstColumn="0" w:firstRowLastColumn="0" w:lastRowFirstColumn="0" w:lastRowLastColumn="0"/>
            </w:pPr>
            <w:r w:rsidRPr="0076136F">
              <w:rPr>
                <w:rFonts w:ascii="Wingdings" w:eastAsia="Wingdings" w:hAnsi="Wingdings" w:cs="Wingdings"/>
              </w:rPr>
              <w:t>à</w:t>
            </w:r>
          </w:p>
        </w:tc>
        <w:tc>
          <w:tcPr>
            <w:tcW w:w="2639" w:type="dxa"/>
            <w:tcBorders>
              <w:top w:val="single" w:sz="4" w:space="0" w:color="auto"/>
              <w:left w:val="single" w:sz="4" w:space="0" w:color="auto"/>
              <w:right w:val="single" w:sz="4" w:space="0" w:color="auto"/>
            </w:tcBorders>
            <w:vAlign w:val="center"/>
          </w:tcPr>
          <w:p w14:paraId="6323C282" w14:textId="77777777" w:rsidR="00CC028B" w:rsidRPr="0076136F" w:rsidRDefault="00CC028B" w:rsidP="00267AFD">
            <w:pPr>
              <w:pStyle w:val="DHHSbody"/>
              <w:cnfStyle w:val="000000100000" w:firstRow="0" w:lastRow="0" w:firstColumn="0" w:lastColumn="0" w:oddVBand="0" w:evenVBand="0" w:oddHBand="1" w:evenHBand="0" w:firstRowFirstColumn="0" w:firstRowLastColumn="0" w:lastRowFirstColumn="0" w:lastRowLastColumn="0"/>
            </w:pPr>
            <w:r w:rsidRPr="0076136F">
              <w:t>Direct time (</w:t>
            </w:r>
            <w:r>
              <w:t>1</w:t>
            </w:r>
            <w:r w:rsidRPr="0076136F">
              <w:t xml:space="preserve"> hr</w:t>
            </w:r>
            <w:r>
              <w:t xml:space="preserve"> 40 mins</w:t>
            </w:r>
            <w:r w:rsidRPr="0076136F">
              <w:t>) Indirect time (</w:t>
            </w:r>
            <w:r>
              <w:t>50 mins</w:t>
            </w:r>
            <w:r w:rsidRPr="0076136F">
              <w:t>)</w:t>
            </w:r>
          </w:p>
        </w:tc>
      </w:tr>
      <w:tr w:rsidR="00CC028B" w14:paraId="50EE6A3C" w14:textId="77777777" w:rsidTr="009563E2">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14:paraId="41E400DE" w14:textId="77777777" w:rsidR="00CC028B" w:rsidRPr="0076136F" w:rsidRDefault="00CC028B" w:rsidP="00267AFD">
            <w:pPr>
              <w:pStyle w:val="DHHSbody"/>
              <w:rPr>
                <w:b w:val="0"/>
                <w:bCs w:val="0"/>
              </w:rPr>
            </w:pPr>
            <w:r w:rsidRPr="0076136F">
              <w:rPr>
                <w:b w:val="0"/>
                <w:bCs w:val="0"/>
              </w:rPr>
              <w:t>Travel time (</w:t>
            </w:r>
            <w:r>
              <w:rPr>
                <w:b w:val="0"/>
                <w:bCs w:val="0"/>
              </w:rPr>
              <w:t>40 mins</w:t>
            </w:r>
            <w:r w:rsidRPr="0076136F">
              <w:rPr>
                <w:b w:val="0"/>
                <w:bCs w:val="0"/>
              </w:rPr>
              <w:t>)</w:t>
            </w:r>
          </w:p>
        </w:tc>
        <w:tc>
          <w:tcPr>
            <w:tcW w:w="2694" w:type="dxa"/>
            <w:tcBorders>
              <w:top w:val="single" w:sz="4" w:space="0" w:color="auto"/>
              <w:left w:val="single" w:sz="4" w:space="0" w:color="auto"/>
              <w:bottom w:val="single" w:sz="4" w:space="0" w:color="auto"/>
              <w:right w:val="nil"/>
            </w:tcBorders>
            <w:vAlign w:val="center"/>
          </w:tcPr>
          <w:p w14:paraId="630223BB" w14:textId="77777777" w:rsidR="00CC028B" w:rsidRPr="0076136F" w:rsidRDefault="00CC028B" w:rsidP="00267AFD">
            <w:pPr>
              <w:pStyle w:val="DHHSbody"/>
              <w:jc w:val="center"/>
              <w:cnfStyle w:val="000000000000" w:firstRow="0" w:lastRow="0" w:firstColumn="0" w:lastColumn="0" w:oddVBand="0" w:evenVBand="0" w:oddHBand="0" w:evenHBand="0" w:firstRowFirstColumn="0" w:firstRowLastColumn="0" w:lastRowFirstColumn="0" w:lastRowLastColumn="0"/>
            </w:pPr>
            <w:r w:rsidRPr="0076136F">
              <w:rPr>
                <w:rFonts w:ascii="Wingdings" w:eastAsia="Wingdings" w:hAnsi="Wingdings" w:cs="Wingdings"/>
              </w:rPr>
              <w:t>à</w:t>
            </w:r>
          </w:p>
        </w:tc>
        <w:tc>
          <w:tcPr>
            <w:tcW w:w="425" w:type="dxa"/>
            <w:tcBorders>
              <w:top w:val="single" w:sz="4" w:space="0" w:color="auto"/>
              <w:left w:val="nil"/>
              <w:bottom w:val="single" w:sz="4" w:space="0" w:color="auto"/>
              <w:right w:val="single" w:sz="4" w:space="0" w:color="auto"/>
            </w:tcBorders>
            <w:vAlign w:val="center"/>
          </w:tcPr>
          <w:p w14:paraId="6421AA07" w14:textId="77777777" w:rsidR="00CC028B" w:rsidRPr="0076136F" w:rsidRDefault="00CC028B" w:rsidP="00267AFD">
            <w:pPr>
              <w:pStyle w:val="DHHSbody"/>
              <w:jc w:val="center"/>
              <w:cnfStyle w:val="000000000000" w:firstRow="0" w:lastRow="0" w:firstColumn="0" w:lastColumn="0" w:oddVBand="0" w:evenVBand="0" w:oddHBand="0" w:evenHBand="0" w:firstRowFirstColumn="0" w:firstRowLastColumn="0" w:lastRowFirstColumn="0" w:lastRowLastColumn="0"/>
            </w:pPr>
          </w:p>
        </w:tc>
        <w:tc>
          <w:tcPr>
            <w:tcW w:w="2639" w:type="dxa"/>
            <w:tcBorders>
              <w:top w:val="single" w:sz="4" w:space="0" w:color="auto"/>
              <w:left w:val="single" w:sz="4" w:space="0" w:color="auto"/>
              <w:bottom w:val="single" w:sz="4" w:space="0" w:color="auto"/>
              <w:right w:val="single" w:sz="4" w:space="0" w:color="auto"/>
            </w:tcBorders>
          </w:tcPr>
          <w:p w14:paraId="7A84BA5D" w14:textId="77777777" w:rsidR="00CC028B" w:rsidRPr="0076136F" w:rsidRDefault="00CC028B" w:rsidP="00267AFD">
            <w:pPr>
              <w:pStyle w:val="DHHSbody"/>
              <w:cnfStyle w:val="000000000000" w:firstRow="0" w:lastRow="0" w:firstColumn="0" w:lastColumn="0" w:oddVBand="0" w:evenVBand="0" w:oddHBand="0" w:evenHBand="0" w:firstRowFirstColumn="0" w:firstRowLastColumn="0" w:lastRowFirstColumn="0" w:lastRowLastColumn="0"/>
            </w:pPr>
            <w:r w:rsidRPr="0076136F">
              <w:t xml:space="preserve">Travel time </w:t>
            </w:r>
            <w:r>
              <w:t>(40</w:t>
            </w:r>
            <w:r w:rsidRPr="0076136F">
              <w:t xml:space="preserve"> </w:t>
            </w:r>
            <w:r>
              <w:t>mins</w:t>
            </w:r>
            <w:r w:rsidRPr="0076136F">
              <w:t>)</w:t>
            </w:r>
          </w:p>
        </w:tc>
      </w:tr>
    </w:tbl>
    <w:p w14:paraId="085F7141" w14:textId="43D01B45" w:rsidR="00CC028B" w:rsidRDefault="00CC028B" w:rsidP="00CC028B">
      <w:pPr>
        <w:pStyle w:val="Heading3"/>
      </w:pPr>
      <w:r>
        <w:t>Click Save.</w:t>
      </w:r>
    </w:p>
    <w:p w14:paraId="2070DD7C" w14:textId="77777777" w:rsidR="00CC028B" w:rsidRDefault="00CC028B" w:rsidP="00CC028B">
      <w:pPr>
        <w:pStyle w:val="DHHSbullet1"/>
        <w:numPr>
          <w:ilvl w:val="0"/>
          <w:numId w:val="0"/>
        </w:numPr>
        <w:ind w:left="284" w:hanging="284"/>
      </w:pPr>
    </w:p>
    <w:p w14:paraId="22DF3824" w14:textId="66DEC5D9" w:rsidR="001852D0" w:rsidRDefault="001852D0" w:rsidP="001852D0">
      <w:pPr>
        <w:pStyle w:val="Heading2"/>
      </w:pPr>
      <w:bookmarkStart w:id="42" w:name="_Toc58322989"/>
      <w:r>
        <w:t>Update the Case Summary Screen</w:t>
      </w:r>
      <w:bookmarkEnd w:id="42"/>
    </w:p>
    <w:p w14:paraId="687984B5" w14:textId="77777777" w:rsidR="001852D0" w:rsidRDefault="001852D0" w:rsidP="00CC028B">
      <w:pPr>
        <w:pStyle w:val="Heading3"/>
      </w:pPr>
      <w:r w:rsidRPr="003608D9">
        <w:t xml:space="preserve">Access the client record of </w:t>
      </w:r>
      <w:r>
        <w:t>the lead client</w:t>
      </w:r>
      <w:r w:rsidRPr="003608D9">
        <w:t>.</w:t>
      </w:r>
      <w:r>
        <w:t xml:space="preserve"> </w:t>
      </w:r>
      <w:r w:rsidRPr="001357B2">
        <w:t xml:space="preserve">Open </w:t>
      </w:r>
      <w:r>
        <w:t>the client Summary Page</w:t>
      </w:r>
      <w:r w:rsidRPr="001357B2">
        <w:t xml:space="preserve"> (Cli</w:t>
      </w:r>
      <w:r>
        <w:t>ent Details</w:t>
      </w:r>
      <w:r w:rsidRPr="001357B2">
        <w:t xml:space="preserve"> &gt; </w:t>
      </w:r>
      <w:r>
        <w:t>Summary Page) and scroll down to the Programs section. I</w:t>
      </w:r>
      <w:r w:rsidRPr="006E0141">
        <w:t xml:space="preserve">dentify the </w:t>
      </w:r>
      <w:r>
        <w:t>Enhanced MCH</w:t>
      </w:r>
      <w:r w:rsidRPr="006E0141">
        <w:t xml:space="preserve"> case</w:t>
      </w:r>
      <w:r>
        <w:t xml:space="preserve"> in the </w:t>
      </w:r>
      <w:proofErr w:type="gramStart"/>
      <w:r>
        <w:t>list</w:t>
      </w:r>
      <w:r w:rsidRPr="006E0141">
        <w:t>, and</w:t>
      </w:r>
      <w:proofErr w:type="gramEnd"/>
      <w:r w:rsidRPr="006E0141">
        <w:t xml:space="preserve"> click the </w:t>
      </w:r>
      <w:r w:rsidRPr="00717F24">
        <w:rPr>
          <w:color w:val="4F81BD" w:themeColor="accent1"/>
        </w:rPr>
        <w:t>View</w:t>
      </w:r>
      <w:r w:rsidRPr="006E0141">
        <w:t xml:space="preserve"> link on</w:t>
      </w:r>
      <w:r w:rsidRPr="007079EB">
        <w:t xml:space="preserve"> the right side of the screen.</w:t>
      </w:r>
    </w:p>
    <w:p w14:paraId="18E50679" w14:textId="77777777" w:rsidR="001852D0" w:rsidRDefault="001852D0" w:rsidP="001852D0">
      <w:pPr>
        <w:pStyle w:val="DHHSbody"/>
        <w:ind w:left="709"/>
      </w:pPr>
      <w:r>
        <w:rPr>
          <w:noProof/>
        </w:rPr>
        <w:drawing>
          <wp:inline distT="0" distB="0" distL="0" distR="0" wp14:anchorId="7F7A21D3" wp14:editId="2FD308FD">
            <wp:extent cx="6011837" cy="1239309"/>
            <wp:effectExtent l="0" t="0" r="0" b="0"/>
            <wp:docPr id="2" name="Picture 2" descr="Screenshot of the screen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6011837" cy="1239309"/>
                    </a:xfrm>
                    <a:prstGeom prst="rect">
                      <a:avLst/>
                    </a:prstGeom>
                  </pic:spPr>
                </pic:pic>
              </a:graphicData>
            </a:graphic>
          </wp:inline>
        </w:drawing>
      </w:r>
    </w:p>
    <w:p w14:paraId="253606F5" w14:textId="76CE0176" w:rsidR="001852D0" w:rsidRDefault="001852D0" w:rsidP="00CC028B">
      <w:pPr>
        <w:pStyle w:val="Heading3"/>
      </w:pPr>
      <w:r>
        <w:t xml:space="preserve">You are now on the Case Summary Screen for this case. Using information </w:t>
      </w:r>
      <w:r w:rsidR="006851FD">
        <w:t xml:space="preserve">gathered at step </w:t>
      </w:r>
      <w:r w:rsidR="006851FD">
        <w:fldChar w:fldCharType="begin"/>
      </w:r>
      <w:r w:rsidR="006851FD">
        <w:instrText xml:space="preserve"> REF _Ref57900889 \r \h </w:instrText>
      </w:r>
      <w:r w:rsidR="006851FD">
        <w:fldChar w:fldCharType="separate"/>
      </w:r>
      <w:r w:rsidR="00D50EE3">
        <w:t>6.2</w:t>
      </w:r>
      <w:r w:rsidR="006851FD">
        <w:fldChar w:fldCharType="end"/>
      </w:r>
      <w:r>
        <w:t xml:space="preserve">, complete the “Issues” and “Goals” sections as appropriate (refer to the </w:t>
      </w:r>
      <w:r w:rsidRPr="00E16595">
        <w:rPr>
          <w:b/>
          <w:i/>
          <w:iCs/>
          <w:color w:val="7030A0"/>
        </w:rPr>
        <w:t>CDIS Enhanced MCH guide</w:t>
      </w:r>
      <w:r w:rsidRPr="00C400DE">
        <w:t>)</w:t>
      </w:r>
      <w:r w:rsidR="00996B31">
        <w:t>.</w:t>
      </w:r>
      <w:r>
        <w:t xml:space="preserve"> It is not required to transpose all historical information from IRIS, as you will still have access to IRIS as needed. </w:t>
      </w:r>
    </w:p>
    <w:p w14:paraId="24B5A4EB" w14:textId="77777777" w:rsidR="001852D0" w:rsidRDefault="001852D0" w:rsidP="001852D0">
      <w:pPr>
        <w:pStyle w:val="DHHSbody"/>
        <w:ind w:firstLine="709"/>
      </w:pPr>
      <w:r>
        <w:rPr>
          <w:noProof/>
        </w:rPr>
        <w:drawing>
          <wp:inline distT="0" distB="0" distL="0" distR="0" wp14:anchorId="7843674F" wp14:editId="20E95B76">
            <wp:extent cx="6019399" cy="3561118"/>
            <wp:effectExtent l="0" t="0" r="635" b="1270"/>
            <wp:docPr id="5" name="Picture 5" descr="Screenshot of the Add/Edit Goa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6019399" cy="3561118"/>
                    </a:xfrm>
                    <a:prstGeom prst="rect">
                      <a:avLst/>
                    </a:prstGeom>
                  </pic:spPr>
                </pic:pic>
              </a:graphicData>
            </a:graphic>
          </wp:inline>
        </w:drawing>
      </w:r>
    </w:p>
    <w:p w14:paraId="6784A2E3" w14:textId="0135B127" w:rsidR="001852D0" w:rsidRDefault="001852D0" w:rsidP="00CC028B">
      <w:pPr>
        <w:pStyle w:val="Heading3"/>
      </w:pPr>
      <w:r>
        <w:t xml:space="preserve">Review the “Case Delivery” section of the Case Summary Screen. It should list the Client Not Present entry you </w:t>
      </w:r>
      <w:r>
        <w:t xml:space="preserve">just </w:t>
      </w:r>
      <w:r w:rsidR="00C05680">
        <w:t>added and</w:t>
      </w:r>
      <w:r>
        <w:t xml:space="preserve"> should </w:t>
      </w:r>
      <w:r>
        <w:t>show accurate total case time for the case so far (matching what is in IRIS).</w:t>
      </w:r>
    </w:p>
    <w:p w14:paraId="07705288" w14:textId="0D7CB67D" w:rsidR="00A1495A" w:rsidRDefault="00043D7C" w:rsidP="00A1495A">
      <w:pPr>
        <w:pStyle w:val="DHHSbody"/>
        <w:ind w:left="720"/>
      </w:pPr>
      <w:r>
        <w:rPr>
          <w:noProof/>
        </w:rPr>
        <w:drawing>
          <wp:inline distT="0" distB="0" distL="0" distR="0" wp14:anchorId="04718F36" wp14:editId="27745B65">
            <wp:extent cx="5991368" cy="985301"/>
            <wp:effectExtent l="0" t="0" r="0" b="5715"/>
            <wp:docPr id="1" name="Picture 1" descr="Screenshot of the screen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5991368" cy="985301"/>
                    </a:xfrm>
                    <a:prstGeom prst="rect">
                      <a:avLst/>
                    </a:prstGeom>
                  </pic:spPr>
                </pic:pic>
              </a:graphicData>
            </a:graphic>
          </wp:inline>
        </w:drawing>
      </w:r>
    </w:p>
    <w:p w14:paraId="01B64FAA" w14:textId="1AEF692C" w:rsidR="001852D0" w:rsidRDefault="001852D0" w:rsidP="001852D0">
      <w:pPr>
        <w:pStyle w:val="Heading2"/>
      </w:pPr>
      <w:bookmarkStart w:id="43" w:name="_Toc58322990"/>
      <w:r>
        <w:lastRenderedPageBreak/>
        <w:t>Update any scheduled appointments</w:t>
      </w:r>
      <w:bookmarkEnd w:id="43"/>
    </w:p>
    <w:p w14:paraId="4A1AEF5E" w14:textId="5BF7DD18" w:rsidR="001852D0" w:rsidRDefault="001852D0" w:rsidP="00CC028B">
      <w:pPr>
        <w:pStyle w:val="Heading3"/>
      </w:pPr>
      <w:r>
        <w:t>Still on the Case Summary Screen, review the Scheduled appointments (upcoming) section. It will show all upcoming scheduled appointments for all family members involved in the case.</w:t>
      </w:r>
    </w:p>
    <w:p w14:paraId="4EE9BF9A" w14:textId="1EED453E" w:rsidR="009A558D" w:rsidRDefault="009A558D" w:rsidP="009A558D">
      <w:pPr>
        <w:pStyle w:val="DHHSbody"/>
        <w:ind w:left="720"/>
      </w:pPr>
      <w:r>
        <w:rPr>
          <w:noProof/>
        </w:rPr>
        <w:drawing>
          <wp:inline distT="0" distB="0" distL="0" distR="0" wp14:anchorId="0F862362" wp14:editId="06F2AC48">
            <wp:extent cx="5991226" cy="843662"/>
            <wp:effectExtent l="0" t="0" r="0" b="0"/>
            <wp:docPr id="8" name="Picture 8" descr="Screenshot of the screen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5991226" cy="843662"/>
                    </a:xfrm>
                    <a:prstGeom prst="rect">
                      <a:avLst/>
                    </a:prstGeom>
                  </pic:spPr>
                </pic:pic>
              </a:graphicData>
            </a:graphic>
          </wp:inline>
        </w:drawing>
      </w:r>
    </w:p>
    <w:p w14:paraId="065DD55A" w14:textId="77777777" w:rsidR="001852D0" w:rsidRDefault="001852D0" w:rsidP="00CC028B">
      <w:pPr>
        <w:pStyle w:val="Heading3"/>
      </w:pPr>
      <w:r>
        <w:t>Identify any upcoming “Additional Consult” appointments that have been made for this Enhanced MCH case.</w:t>
      </w:r>
    </w:p>
    <w:p w14:paraId="58CE8CE6" w14:textId="429B9A6A" w:rsidR="001852D0" w:rsidRDefault="001852D0" w:rsidP="00CC028B">
      <w:pPr>
        <w:pStyle w:val="Heading3"/>
      </w:pPr>
      <w:r>
        <w:t xml:space="preserve">IF the scheduled appointment is in the name of the lead client, you can edit this appointment to change it from an </w:t>
      </w:r>
      <w:r w:rsidR="00CC000E">
        <w:t>“</w:t>
      </w:r>
      <w:r>
        <w:t>Additional Consult</w:t>
      </w:r>
      <w:r w:rsidR="00CC000E">
        <w:t>”</w:t>
      </w:r>
      <w:r>
        <w:t xml:space="preserve"> appointment type to an </w:t>
      </w:r>
      <w:r w:rsidR="00CC000E">
        <w:t>“</w:t>
      </w:r>
      <w:r>
        <w:t>Enhanced MCH</w:t>
      </w:r>
      <w:r w:rsidR="00CC000E">
        <w:t>”</w:t>
      </w:r>
      <w:r>
        <w:t xml:space="preserve"> </w:t>
      </w:r>
      <w:r w:rsidR="00CC000E">
        <w:t>a</w:t>
      </w:r>
      <w:r>
        <w:t>ppointment type:</w:t>
      </w:r>
    </w:p>
    <w:p w14:paraId="07003E08" w14:textId="77777777" w:rsidR="001852D0" w:rsidRDefault="001852D0" w:rsidP="00417F0D">
      <w:pPr>
        <w:pStyle w:val="DHHSbody"/>
        <w:numPr>
          <w:ilvl w:val="1"/>
          <w:numId w:val="13"/>
        </w:numPr>
        <w:ind w:left="360"/>
      </w:pPr>
      <w:r>
        <w:t>Click on the “Additional Consult” link in the Appointment Type column. This will open the Edit Appointment screen.</w:t>
      </w:r>
    </w:p>
    <w:p w14:paraId="2F5870A7" w14:textId="77777777" w:rsidR="001852D0" w:rsidRDefault="001852D0" w:rsidP="00417F0D">
      <w:pPr>
        <w:pStyle w:val="DHHSbody"/>
        <w:numPr>
          <w:ilvl w:val="1"/>
          <w:numId w:val="13"/>
        </w:numPr>
        <w:ind w:left="360"/>
      </w:pPr>
      <w:r>
        <w:t>Change the Appointment type from “Additional Consult” to “Enhanced MCH”.</w:t>
      </w:r>
    </w:p>
    <w:p w14:paraId="67526E61" w14:textId="1471C59C" w:rsidR="008C6A0F" w:rsidRDefault="008C6A0F" w:rsidP="002A1573">
      <w:pPr>
        <w:pStyle w:val="DHHSbody"/>
        <w:ind w:left="360"/>
      </w:pPr>
      <w:r>
        <w:rPr>
          <w:noProof/>
        </w:rPr>
        <w:drawing>
          <wp:inline distT="0" distB="0" distL="0" distR="0" wp14:anchorId="6BB6AA3E" wp14:editId="6338F112">
            <wp:extent cx="3797300" cy="1860550"/>
            <wp:effectExtent l="0" t="0" r="0" b="6350"/>
            <wp:docPr id="9" name="Picture 9" descr="Screenshot of the screen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5">
                      <a:extLst>
                        <a:ext uri="{28A0092B-C50C-407E-A947-70E740481C1C}">
                          <a14:useLocalDpi xmlns:a14="http://schemas.microsoft.com/office/drawing/2010/main" val="0"/>
                        </a:ext>
                      </a:extLst>
                    </a:blip>
                    <a:stretch>
                      <a:fillRect/>
                    </a:stretch>
                  </pic:blipFill>
                  <pic:spPr>
                    <a:xfrm>
                      <a:off x="0" y="0"/>
                      <a:ext cx="3797300" cy="1860550"/>
                    </a:xfrm>
                    <a:prstGeom prst="rect">
                      <a:avLst/>
                    </a:prstGeom>
                  </pic:spPr>
                </pic:pic>
              </a:graphicData>
            </a:graphic>
          </wp:inline>
        </w:drawing>
      </w:r>
    </w:p>
    <w:p w14:paraId="7AB1D188" w14:textId="4DDE774F" w:rsidR="001C33C3" w:rsidRDefault="001C33C3" w:rsidP="002A1573">
      <w:pPr>
        <w:pStyle w:val="DHHSbody"/>
        <w:numPr>
          <w:ilvl w:val="1"/>
          <w:numId w:val="13"/>
        </w:numPr>
        <w:ind w:left="360"/>
      </w:pPr>
      <w:r>
        <w:t>Select “Data Entry Error” as</w:t>
      </w:r>
      <w:r w:rsidR="006B0EA8">
        <w:t xml:space="preserve"> the reason for the edit of the appointment.</w:t>
      </w:r>
    </w:p>
    <w:p w14:paraId="1F119397" w14:textId="07D11225" w:rsidR="001852D0" w:rsidRDefault="001852D0" w:rsidP="002A1573">
      <w:pPr>
        <w:pStyle w:val="DHHSbody"/>
        <w:numPr>
          <w:ilvl w:val="1"/>
          <w:numId w:val="13"/>
        </w:numPr>
        <w:ind w:left="360"/>
      </w:pPr>
      <w:r>
        <w:t>Click Save.</w:t>
      </w:r>
    </w:p>
    <w:p w14:paraId="0057C53A" w14:textId="6115ED19" w:rsidR="001852D0" w:rsidRDefault="001852D0" w:rsidP="002A1573">
      <w:pPr>
        <w:pStyle w:val="DHHSbody"/>
        <w:ind w:left="360"/>
      </w:pPr>
      <w:r>
        <w:t xml:space="preserve">In the Scheduled appointments (upcoming) section, this appointment will now appear as an </w:t>
      </w:r>
      <w:r w:rsidR="006B0EA8">
        <w:t>“</w:t>
      </w:r>
      <w:r>
        <w:t>Enhanced MCH</w:t>
      </w:r>
      <w:r w:rsidR="006B0EA8">
        <w:t>”</w:t>
      </w:r>
      <w:r>
        <w:t xml:space="preserve"> appointment.</w:t>
      </w:r>
    </w:p>
    <w:p w14:paraId="4235EC7B" w14:textId="5B96E60A" w:rsidR="001852D0" w:rsidRDefault="001852D0" w:rsidP="00CC028B">
      <w:pPr>
        <w:pStyle w:val="Heading3"/>
      </w:pPr>
      <w:r>
        <w:t>IF the scheduled appointment is NOT in the name of the lead client but is instead in the name of the child, you will not be able to edit this appointment type, but you can create a parallel Enhanced MCH appointment</w:t>
      </w:r>
      <w:r w:rsidR="0080176A">
        <w:t>:</w:t>
      </w:r>
    </w:p>
    <w:p w14:paraId="29BDFD2F" w14:textId="77777777" w:rsidR="001852D0" w:rsidRDefault="001852D0" w:rsidP="00345C8C">
      <w:pPr>
        <w:pStyle w:val="DHHSbody"/>
        <w:numPr>
          <w:ilvl w:val="1"/>
          <w:numId w:val="12"/>
        </w:numPr>
        <w:ind w:left="360"/>
      </w:pPr>
      <w:r>
        <w:t>Click on the “Additional Consult” link in the Appointment Type column. This will open the Edit Appointment screen.</w:t>
      </w:r>
    </w:p>
    <w:p w14:paraId="78A6B569" w14:textId="77777777" w:rsidR="001852D0" w:rsidRDefault="001852D0" w:rsidP="00345C8C">
      <w:pPr>
        <w:pStyle w:val="DHHSbody"/>
        <w:numPr>
          <w:ilvl w:val="1"/>
          <w:numId w:val="12"/>
        </w:numPr>
        <w:ind w:left="360"/>
      </w:pPr>
      <w:r>
        <w:t>Change the Appointment type from “Additional Consult” to “Enhanced MCH”.</w:t>
      </w:r>
    </w:p>
    <w:p w14:paraId="32B8F4F5" w14:textId="600C7BB5" w:rsidR="001A28AA" w:rsidRDefault="001852D0" w:rsidP="00345C8C">
      <w:pPr>
        <w:pStyle w:val="DHHSbody"/>
        <w:ind w:left="360"/>
      </w:pPr>
      <w:r>
        <w:t>Because the child is not eligible to lead an Enhanced MCH Case, you will be redirected to a screen offering alternative actions</w:t>
      </w:r>
      <w:bookmarkStart w:id="44" w:name="_Hlk57365105"/>
      <w:r>
        <w:t>.</w:t>
      </w:r>
      <w:bookmarkEnd w:id="44"/>
    </w:p>
    <w:p w14:paraId="7BB47EBC" w14:textId="3EED8AF0" w:rsidR="001852D0" w:rsidRDefault="001852D0" w:rsidP="00345C8C">
      <w:pPr>
        <w:pStyle w:val="DHHSbody"/>
        <w:numPr>
          <w:ilvl w:val="1"/>
          <w:numId w:val="12"/>
        </w:numPr>
        <w:ind w:left="360"/>
      </w:pPr>
      <w:r>
        <w:t xml:space="preserve">Under the name of the lead client, perform the action to “Schedule </w:t>
      </w:r>
      <w:proofErr w:type="spellStart"/>
      <w:proofErr w:type="gramStart"/>
      <w:r>
        <w:t>a</w:t>
      </w:r>
      <w:proofErr w:type="spellEnd"/>
      <w:proofErr w:type="gramEnd"/>
      <w:r>
        <w:t xml:space="preserve"> Enhanced MCH consultation against LEAD CLIENT’s record for LEAD CLIENT and CHILD CLIENT”.</w:t>
      </w:r>
    </w:p>
    <w:p w14:paraId="39F7E58A" w14:textId="65AF13D6" w:rsidR="00ED5042" w:rsidRDefault="00ED5042" w:rsidP="00345C8C">
      <w:pPr>
        <w:pStyle w:val="DHHSbody"/>
        <w:ind w:left="360"/>
      </w:pPr>
      <w:r>
        <w:rPr>
          <w:noProof/>
        </w:rPr>
        <w:lastRenderedPageBreak/>
        <w:drawing>
          <wp:inline distT="0" distB="0" distL="0" distR="0" wp14:anchorId="0898E012" wp14:editId="01369861">
            <wp:extent cx="5073649" cy="3143250"/>
            <wp:effectExtent l="0" t="0" r="0" b="0"/>
            <wp:docPr id="10" name="Picture 10" descr="Screenshot of the screen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6">
                      <a:extLst>
                        <a:ext uri="{28A0092B-C50C-407E-A947-70E740481C1C}">
                          <a14:useLocalDpi xmlns:a14="http://schemas.microsoft.com/office/drawing/2010/main" val="0"/>
                        </a:ext>
                      </a:extLst>
                    </a:blip>
                    <a:stretch>
                      <a:fillRect/>
                    </a:stretch>
                  </pic:blipFill>
                  <pic:spPr>
                    <a:xfrm>
                      <a:off x="0" y="0"/>
                      <a:ext cx="5073649" cy="3143250"/>
                    </a:xfrm>
                    <a:prstGeom prst="rect">
                      <a:avLst/>
                    </a:prstGeom>
                  </pic:spPr>
                </pic:pic>
              </a:graphicData>
            </a:graphic>
          </wp:inline>
        </w:drawing>
      </w:r>
    </w:p>
    <w:p w14:paraId="566EE0F7" w14:textId="11704FC0" w:rsidR="001852D0" w:rsidRDefault="001852D0" w:rsidP="00345C8C">
      <w:pPr>
        <w:pStyle w:val="DHHSbody"/>
        <w:ind w:left="360"/>
      </w:pPr>
      <w:r>
        <w:t>This will take you to a new Schedule appointment screen, which will be pre</w:t>
      </w:r>
      <w:r w:rsidR="00EA5A04">
        <w:t>-</w:t>
      </w:r>
      <w:r>
        <w:t>set for the same date and time as the original Additional Consult appointment.</w:t>
      </w:r>
    </w:p>
    <w:p w14:paraId="0B87888C" w14:textId="77777777" w:rsidR="00400EAE" w:rsidRDefault="00A77F2C" w:rsidP="00345C8C">
      <w:pPr>
        <w:pStyle w:val="DHHSbody"/>
        <w:numPr>
          <w:ilvl w:val="1"/>
          <w:numId w:val="12"/>
        </w:numPr>
        <w:ind w:left="360"/>
      </w:pPr>
      <w:r>
        <w:t>Add any required details to the appointment screen, and then c</w:t>
      </w:r>
      <w:r w:rsidR="001852D0">
        <w:t>lick Save.</w:t>
      </w:r>
    </w:p>
    <w:p w14:paraId="779F0D90" w14:textId="30B4F948" w:rsidR="00232744" w:rsidRDefault="002E7ABF" w:rsidP="00345C8C">
      <w:pPr>
        <w:pStyle w:val="DHHSbody"/>
        <w:ind w:left="360"/>
      </w:pPr>
      <w:r>
        <w:t xml:space="preserve">A popup warning box </w:t>
      </w:r>
      <w:r w:rsidR="00C61CC6">
        <w:t>may</w:t>
      </w:r>
      <w:r>
        <w:t xml:space="preserve"> appear, alerting you to the fact that you</w:t>
      </w:r>
      <w:r w:rsidR="0036646B">
        <w:t xml:space="preserve">r appointment conflicts with an existing appointment. </w:t>
      </w:r>
      <w:r w:rsidR="007E60C4">
        <w:t>If so, c</w:t>
      </w:r>
      <w:r w:rsidR="0036646B">
        <w:t>lick “Yes” to continue.</w:t>
      </w:r>
    </w:p>
    <w:p w14:paraId="3D1F88D4" w14:textId="77777777" w:rsidR="001852D0" w:rsidRDefault="001852D0" w:rsidP="00345C8C">
      <w:pPr>
        <w:pStyle w:val="DHHSbody"/>
        <w:spacing w:after="60"/>
        <w:ind w:left="360"/>
      </w:pPr>
      <w:r>
        <w:t>In the Scheduled appointments (upcoming) section, you will now see:</w:t>
      </w:r>
    </w:p>
    <w:p w14:paraId="7DD1128A" w14:textId="77777777" w:rsidR="001852D0" w:rsidRDefault="001852D0" w:rsidP="00EA5A04">
      <w:pPr>
        <w:pStyle w:val="DHHSbullet1"/>
      </w:pPr>
      <w:r>
        <w:t>The original Additional Consult appointment in the child’s name</w:t>
      </w:r>
    </w:p>
    <w:p w14:paraId="58C13D0E" w14:textId="77777777" w:rsidR="001852D0" w:rsidRDefault="001852D0" w:rsidP="00EA5A04">
      <w:pPr>
        <w:pStyle w:val="DHHSbullet1"/>
      </w:pPr>
      <w:r>
        <w:t>A new Enhanced MCH appointment in the lead client’s name, at the same date and time</w:t>
      </w:r>
    </w:p>
    <w:p w14:paraId="085024EC" w14:textId="1F8736E9" w:rsidR="001852D0" w:rsidRDefault="00D51AF5" w:rsidP="00956C6E">
      <w:pPr>
        <w:pStyle w:val="DHHSbody"/>
        <w:rPr>
          <w:sz w:val="28"/>
          <w:szCs w:val="28"/>
        </w:rPr>
      </w:pPr>
      <w:r>
        <w:rPr>
          <w:noProof/>
        </w:rPr>
        <w:drawing>
          <wp:inline distT="0" distB="0" distL="0" distR="0" wp14:anchorId="5BA78C48" wp14:editId="25CE8767">
            <wp:extent cx="5970895" cy="834707"/>
            <wp:effectExtent l="0" t="0" r="0" b="3810"/>
            <wp:docPr id="12" name="Picture 12" descr="Screenshot of the screen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7">
                      <a:extLst>
                        <a:ext uri="{28A0092B-C50C-407E-A947-70E740481C1C}">
                          <a14:useLocalDpi xmlns:a14="http://schemas.microsoft.com/office/drawing/2010/main" val="0"/>
                        </a:ext>
                      </a:extLst>
                    </a:blip>
                    <a:stretch>
                      <a:fillRect/>
                    </a:stretch>
                  </pic:blipFill>
                  <pic:spPr>
                    <a:xfrm>
                      <a:off x="0" y="0"/>
                      <a:ext cx="5970895" cy="834707"/>
                    </a:xfrm>
                    <a:prstGeom prst="rect">
                      <a:avLst/>
                    </a:prstGeom>
                  </pic:spPr>
                </pic:pic>
              </a:graphicData>
            </a:graphic>
          </wp:inline>
        </w:drawing>
      </w:r>
    </w:p>
    <w:p w14:paraId="27216D47" w14:textId="34CD735E" w:rsidR="00C63F71" w:rsidRDefault="00C63F71" w:rsidP="00956C6E">
      <w:pPr>
        <w:pStyle w:val="DHHSbody"/>
        <w:numPr>
          <w:ilvl w:val="1"/>
          <w:numId w:val="12"/>
        </w:numPr>
        <w:ind w:left="360"/>
      </w:pPr>
      <w:r>
        <w:t xml:space="preserve">You may </w:t>
      </w:r>
      <w:r w:rsidR="00FE227D">
        <w:t xml:space="preserve">now </w:t>
      </w:r>
      <w:r>
        <w:t>choose to cancel the</w:t>
      </w:r>
      <w:r w:rsidR="00FE227D">
        <w:t xml:space="preserve"> original Additional Consult</w:t>
      </w:r>
      <w:r w:rsidR="00BF53B1">
        <w:t xml:space="preserve"> appointment.</w:t>
      </w:r>
    </w:p>
    <w:p w14:paraId="05A51541" w14:textId="1D0036B3" w:rsidR="001852D0" w:rsidRDefault="001852D0" w:rsidP="001852D0">
      <w:pPr>
        <w:pStyle w:val="Heading2"/>
      </w:pPr>
      <w:bookmarkStart w:id="45" w:name="_Toc58322991"/>
      <w:r>
        <w:t>Assign case to practitioner</w:t>
      </w:r>
      <w:bookmarkEnd w:id="45"/>
    </w:p>
    <w:p w14:paraId="0B882CB5" w14:textId="2388F939" w:rsidR="00B1033D" w:rsidRDefault="00B1033D" w:rsidP="001852D0">
      <w:pPr>
        <w:pStyle w:val="DHHSbody"/>
      </w:pPr>
      <w:r w:rsidRPr="00B1033D">
        <w:t xml:space="preserve">When you created the case at step </w:t>
      </w:r>
      <w:r>
        <w:fldChar w:fldCharType="begin"/>
      </w:r>
      <w:r>
        <w:instrText xml:space="preserve"> REF _Ref57720004 \n \h </w:instrText>
      </w:r>
      <w:r>
        <w:fldChar w:fldCharType="separate"/>
      </w:r>
      <w:r w:rsidR="00C1716E">
        <w:t>6.3</w:t>
      </w:r>
      <w:r>
        <w:fldChar w:fldCharType="end"/>
      </w:r>
      <w:r>
        <w:t>, the case was automatically assigned to you. If you are the lead practitioner on this case, then you can skip this step.</w:t>
      </w:r>
    </w:p>
    <w:p w14:paraId="33E7E954" w14:textId="3E80B18F" w:rsidR="00B1033D" w:rsidRDefault="00B1033D" w:rsidP="001852D0">
      <w:pPr>
        <w:pStyle w:val="DHHSbody"/>
      </w:pPr>
      <w:r>
        <w:t>If you are not the lead practitioner on th</w:t>
      </w:r>
      <w:r w:rsidR="007C1CDC">
        <w:t>is</w:t>
      </w:r>
      <w:r>
        <w:t xml:space="preserve"> case (i.e.</w:t>
      </w:r>
      <w:r w:rsidR="00767D46">
        <w:t xml:space="preserve"> you are an</w:t>
      </w:r>
      <w:r>
        <w:t xml:space="preserve"> administrator</w:t>
      </w:r>
      <w:r w:rsidR="00767D46">
        <w:t xml:space="preserve"> or a</w:t>
      </w:r>
      <w:r>
        <w:t xml:space="preserve"> coordinator) then you should assign this case to the lead practitioner.</w:t>
      </w:r>
    </w:p>
    <w:p w14:paraId="503BE618" w14:textId="70F46FA6" w:rsidR="00B1033D" w:rsidRDefault="00B1033D" w:rsidP="00CC028B">
      <w:pPr>
        <w:pStyle w:val="Heading3"/>
      </w:pPr>
      <w:r w:rsidRPr="003608D9">
        <w:t xml:space="preserve">Access the </w:t>
      </w:r>
      <w:r w:rsidR="00767D46">
        <w:t>Programs Active List (General</w:t>
      </w:r>
      <w:r w:rsidR="00767D46" w:rsidRPr="00767D46">
        <w:t xml:space="preserve"> &gt; P</w:t>
      </w:r>
      <w:r w:rsidR="00767D46">
        <w:t>rograms Active List</w:t>
      </w:r>
      <w:r w:rsidR="00767D46" w:rsidRPr="00767D46">
        <w:t>)</w:t>
      </w:r>
    </w:p>
    <w:p w14:paraId="4937135B" w14:textId="77777777" w:rsidR="00767D46" w:rsidRDefault="00767D46" w:rsidP="00CC028B">
      <w:pPr>
        <w:pStyle w:val="Heading3"/>
      </w:pPr>
      <w:r>
        <w:t>Filter the screen by:</w:t>
      </w:r>
    </w:p>
    <w:p w14:paraId="6C6C1D7A" w14:textId="0A73AE6B" w:rsidR="00767D46" w:rsidRDefault="00767D46" w:rsidP="00956C6E">
      <w:pPr>
        <w:pStyle w:val="DHHSbullet1"/>
        <w:numPr>
          <w:ilvl w:val="0"/>
          <w:numId w:val="28"/>
        </w:numPr>
      </w:pPr>
      <w:r w:rsidRPr="00767D46">
        <w:t>select</w:t>
      </w:r>
      <w:r>
        <w:t>ing</w:t>
      </w:r>
      <w:r w:rsidRPr="00767D46">
        <w:t xml:space="preserve"> </w:t>
      </w:r>
      <w:r>
        <w:t>“</w:t>
      </w:r>
      <w:r w:rsidRPr="00767D46">
        <w:t>Enhanced MCH</w:t>
      </w:r>
      <w:r>
        <w:t>” in the Program dropdown</w:t>
      </w:r>
    </w:p>
    <w:p w14:paraId="54FEEAFF" w14:textId="07E6E703" w:rsidR="00767D46" w:rsidRDefault="00767D46" w:rsidP="00956C6E">
      <w:pPr>
        <w:pStyle w:val="DHHSbullet1"/>
        <w:numPr>
          <w:ilvl w:val="0"/>
          <w:numId w:val="28"/>
        </w:numPr>
      </w:pPr>
      <w:r w:rsidRPr="00767D46">
        <w:t>selecting your username in the Clinician dropdown</w:t>
      </w:r>
    </w:p>
    <w:p w14:paraId="40390ECB" w14:textId="1740322E" w:rsidR="00767D46" w:rsidRDefault="00767D46" w:rsidP="00956C6E">
      <w:pPr>
        <w:pStyle w:val="DHHSbullet1"/>
        <w:numPr>
          <w:ilvl w:val="0"/>
          <w:numId w:val="28"/>
        </w:numPr>
      </w:pPr>
      <w:r>
        <w:t>selecting “Assign Clinician” as the Action</w:t>
      </w:r>
    </w:p>
    <w:p w14:paraId="14D1C4F6" w14:textId="06E31D1B" w:rsidR="00767D46" w:rsidRPr="00954E79" w:rsidRDefault="00954E79" w:rsidP="00CC028B">
      <w:pPr>
        <w:pStyle w:val="Heading3"/>
      </w:pPr>
      <w:r w:rsidRPr="00954E79">
        <w:t xml:space="preserve">The screen will </w:t>
      </w:r>
      <w:r>
        <w:t xml:space="preserve">now </w:t>
      </w:r>
      <w:r w:rsidRPr="00954E79">
        <w:t>show all Enhanced MCH cases currently assigned to you.</w:t>
      </w:r>
    </w:p>
    <w:p w14:paraId="7A053923" w14:textId="2B25AFB7" w:rsidR="00954E79" w:rsidRDefault="00954E79" w:rsidP="00956C6E">
      <w:pPr>
        <w:pStyle w:val="DHHSbullet1"/>
        <w:numPr>
          <w:ilvl w:val="0"/>
          <w:numId w:val="29"/>
        </w:numPr>
      </w:pPr>
      <w:r>
        <w:t>In the “Clinician” dropdown, select the name of the lead practitioner for this case.</w:t>
      </w:r>
    </w:p>
    <w:p w14:paraId="5FD2BBCC" w14:textId="29B689CE" w:rsidR="00954E79" w:rsidRDefault="00954E79" w:rsidP="00956C6E">
      <w:pPr>
        <w:pStyle w:val="DHHSbullet1"/>
        <w:numPr>
          <w:ilvl w:val="0"/>
          <w:numId w:val="29"/>
        </w:numPr>
      </w:pPr>
      <w:r>
        <w:lastRenderedPageBreak/>
        <w:t>Click the checkbox on the left of the case you are migrating.</w:t>
      </w:r>
    </w:p>
    <w:p w14:paraId="26CBEDD8" w14:textId="4D679C37" w:rsidR="00954E79" w:rsidRDefault="00954E79" w:rsidP="00811B49">
      <w:pPr>
        <w:pStyle w:val="DHHSbullet1"/>
        <w:numPr>
          <w:ilvl w:val="0"/>
          <w:numId w:val="29"/>
        </w:numPr>
        <w:spacing w:after="120"/>
      </w:pPr>
      <w:r>
        <w:t xml:space="preserve">Click </w:t>
      </w:r>
      <w:r w:rsidR="006F5CF9">
        <w:t xml:space="preserve">the </w:t>
      </w:r>
      <w:r>
        <w:t>“Assign Clinician”</w:t>
      </w:r>
      <w:r w:rsidR="006F5CF9">
        <w:t xml:space="preserve"> button</w:t>
      </w:r>
      <w:r w:rsidR="007C1CDC">
        <w:t xml:space="preserve"> at the bottom of the screen.</w:t>
      </w:r>
    </w:p>
    <w:p w14:paraId="697FC4A1" w14:textId="5C1BC1FE" w:rsidR="006F5CF9" w:rsidRDefault="006F5CF9" w:rsidP="006F5CF9">
      <w:pPr>
        <w:pStyle w:val="DHHSbullet1"/>
        <w:numPr>
          <w:ilvl w:val="0"/>
          <w:numId w:val="0"/>
        </w:numPr>
        <w:ind w:left="142"/>
      </w:pPr>
      <w:r>
        <w:rPr>
          <w:noProof/>
        </w:rPr>
        <w:drawing>
          <wp:inline distT="0" distB="0" distL="0" distR="0" wp14:anchorId="2FEE1CFE" wp14:editId="04927CEE">
            <wp:extent cx="6271148" cy="3257259"/>
            <wp:effectExtent l="0" t="0" r="0" b="635"/>
            <wp:docPr id="13" name="Picture 13" descr="Screenshot of the screen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8">
                      <a:extLst>
                        <a:ext uri="{28A0092B-C50C-407E-A947-70E740481C1C}">
                          <a14:useLocalDpi xmlns:a14="http://schemas.microsoft.com/office/drawing/2010/main" val="0"/>
                        </a:ext>
                      </a:extLst>
                    </a:blip>
                    <a:stretch>
                      <a:fillRect/>
                    </a:stretch>
                  </pic:blipFill>
                  <pic:spPr>
                    <a:xfrm>
                      <a:off x="0" y="0"/>
                      <a:ext cx="6271148" cy="3257259"/>
                    </a:xfrm>
                    <a:prstGeom prst="rect">
                      <a:avLst/>
                    </a:prstGeom>
                  </pic:spPr>
                </pic:pic>
              </a:graphicData>
            </a:graphic>
          </wp:inline>
        </w:drawing>
      </w:r>
    </w:p>
    <w:p w14:paraId="069EA460" w14:textId="49A6E817" w:rsidR="00954E79" w:rsidRDefault="00954E79" w:rsidP="00CC028B">
      <w:pPr>
        <w:pStyle w:val="Heading3"/>
      </w:pPr>
      <w:r>
        <w:t>A popup box will ask you to confirm the action. Click Ok.</w:t>
      </w:r>
    </w:p>
    <w:p w14:paraId="5577D35D" w14:textId="5A95C883" w:rsidR="00767D46" w:rsidRPr="00767D46" w:rsidRDefault="006F5CF9" w:rsidP="006F5CF9">
      <w:pPr>
        <w:pStyle w:val="DHHSbody"/>
        <w:ind w:left="709"/>
      </w:pPr>
      <w:r>
        <w:t>The case has now been reassigned.</w:t>
      </w:r>
    </w:p>
    <w:p w14:paraId="41AB8790" w14:textId="0D425F36" w:rsidR="001852D0" w:rsidRDefault="001852D0" w:rsidP="001852D0">
      <w:pPr>
        <w:pStyle w:val="Heading2"/>
      </w:pPr>
      <w:bookmarkStart w:id="46" w:name="_Toc58322992"/>
      <w:r>
        <w:t>Close case in Old Enhanced Program</w:t>
      </w:r>
      <w:bookmarkEnd w:id="46"/>
    </w:p>
    <w:p w14:paraId="6C7C6A77" w14:textId="281B662A" w:rsidR="001852D0" w:rsidRDefault="00440455" w:rsidP="001852D0">
      <w:pPr>
        <w:pStyle w:val="DHHSbody"/>
      </w:pPr>
      <w:r>
        <w:t xml:space="preserve">Now that the case has been added to the (new) Enhanced MCH Program, it </w:t>
      </w:r>
      <w:r w:rsidR="00AA0CA2">
        <w:t>needs to</w:t>
      </w:r>
      <w:r>
        <w:t xml:space="preserve"> be closed in the Old Enhanced MCH Program.</w:t>
      </w:r>
    </w:p>
    <w:p w14:paraId="6F72233A" w14:textId="382DE644" w:rsidR="00077CF7" w:rsidRPr="001357B2" w:rsidRDefault="00077CF7" w:rsidP="00CC028B">
      <w:pPr>
        <w:pStyle w:val="Heading3"/>
      </w:pPr>
      <w:r w:rsidRPr="003608D9">
        <w:t xml:space="preserve">Access the client record of </w:t>
      </w:r>
      <w:r>
        <w:t>the lead client</w:t>
      </w:r>
      <w:r w:rsidR="00CA50CE">
        <w:t xml:space="preserve">. </w:t>
      </w:r>
      <w:r w:rsidRPr="001357B2">
        <w:t>Open the Program</w:t>
      </w:r>
      <w:r w:rsidR="00F33266">
        <w:t>s</w:t>
      </w:r>
      <w:r w:rsidRPr="001357B2">
        <w:t xml:space="preserve"> screen (Clinical Activity &gt; Programs)</w:t>
      </w:r>
    </w:p>
    <w:p w14:paraId="219BB621" w14:textId="70F187E3" w:rsidR="00440455" w:rsidRDefault="008A6333" w:rsidP="00CC028B">
      <w:pPr>
        <w:pStyle w:val="Heading3"/>
      </w:pPr>
      <w:r>
        <w:t>Click the “Edit” button on the right of the “Old Enhanced MCH” program</w:t>
      </w:r>
      <w:r w:rsidR="00077CF7">
        <w:t>.</w:t>
      </w:r>
    </w:p>
    <w:p w14:paraId="7CF7155C" w14:textId="06F1830D" w:rsidR="005637D7" w:rsidRPr="005637D7" w:rsidRDefault="00515A6B" w:rsidP="005637D7">
      <w:pPr>
        <w:pStyle w:val="DHHSbody"/>
      </w:pPr>
      <w:r>
        <w:rPr>
          <w:noProof/>
        </w:rPr>
        <w:drawing>
          <wp:inline distT="0" distB="0" distL="0" distR="0" wp14:anchorId="7A3D36D4" wp14:editId="6A98A86D">
            <wp:extent cx="6280150" cy="1174750"/>
            <wp:effectExtent l="0" t="0" r="6350" b="6350"/>
            <wp:docPr id="15" name="Picture 15" descr="Screenshot of the screen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9">
                      <a:extLst>
                        <a:ext uri="{28A0092B-C50C-407E-A947-70E740481C1C}">
                          <a14:useLocalDpi xmlns:a14="http://schemas.microsoft.com/office/drawing/2010/main" val="0"/>
                        </a:ext>
                      </a:extLst>
                    </a:blip>
                    <a:stretch>
                      <a:fillRect/>
                    </a:stretch>
                  </pic:blipFill>
                  <pic:spPr>
                    <a:xfrm>
                      <a:off x="0" y="0"/>
                      <a:ext cx="6280150" cy="1174750"/>
                    </a:xfrm>
                    <a:prstGeom prst="rect">
                      <a:avLst/>
                    </a:prstGeom>
                  </pic:spPr>
                </pic:pic>
              </a:graphicData>
            </a:graphic>
          </wp:inline>
        </w:drawing>
      </w:r>
    </w:p>
    <w:p w14:paraId="4156BD2A" w14:textId="77777777" w:rsidR="004B587E" w:rsidRDefault="004B587E" w:rsidP="00CC028B">
      <w:pPr>
        <w:pStyle w:val="Heading3"/>
      </w:pPr>
      <w:r>
        <w:t>You will now be on the Edit Program screen.</w:t>
      </w:r>
    </w:p>
    <w:p w14:paraId="76D98C3C" w14:textId="5FFE7DA5" w:rsidR="00CA50CE" w:rsidRDefault="00595156" w:rsidP="00BF5A82">
      <w:pPr>
        <w:pStyle w:val="DHHSbullet1"/>
        <w:numPr>
          <w:ilvl w:val="0"/>
          <w:numId w:val="30"/>
        </w:numPr>
      </w:pPr>
      <w:r>
        <w:t>Enter today’s date into the “End / Exit Date” field.</w:t>
      </w:r>
    </w:p>
    <w:p w14:paraId="5A8FFE15" w14:textId="4252DA3F" w:rsidR="00E0612A" w:rsidRPr="009E40C1" w:rsidRDefault="00E0612A" w:rsidP="00BF5A82">
      <w:pPr>
        <w:pStyle w:val="DHHSbullet1"/>
        <w:numPr>
          <w:ilvl w:val="0"/>
          <w:numId w:val="30"/>
        </w:numPr>
      </w:pPr>
      <w:r>
        <w:t>Click Save.</w:t>
      </w:r>
    </w:p>
    <w:p w14:paraId="7BA692BE" w14:textId="77777777" w:rsidR="001852D0" w:rsidRDefault="001852D0" w:rsidP="001852D0">
      <w:pPr>
        <w:pStyle w:val="Heading1"/>
        <w:rPr>
          <w:noProof/>
        </w:rPr>
      </w:pPr>
      <w:bookmarkStart w:id="47" w:name="_Toc58322993"/>
      <w:r>
        <w:rPr>
          <w:noProof/>
        </w:rPr>
        <w:t>Migrating pending referrals</w:t>
      </w:r>
      <w:bookmarkEnd w:id="47"/>
    </w:p>
    <w:p w14:paraId="0E9070B7" w14:textId="796A51BA" w:rsidR="00255D83" w:rsidRPr="004A6DE8" w:rsidRDefault="004A6DE8" w:rsidP="001852D0">
      <w:pPr>
        <w:pStyle w:val="DHHSbody"/>
      </w:pPr>
      <w:r w:rsidRPr="004A6DE8">
        <w:t>If a</w:t>
      </w:r>
      <w:r w:rsidR="003E5BE8">
        <w:t xml:space="preserve"> family has been referred into the Old Enhanced MCH Program</w:t>
      </w:r>
      <w:r w:rsidR="002C1501">
        <w:t xml:space="preserve"> but the referral is still pending</w:t>
      </w:r>
      <w:r w:rsidR="00332EE7">
        <w:t xml:space="preserve">, the easiest way to migrate is to reject the referral and </w:t>
      </w:r>
      <w:r w:rsidR="002C2138">
        <w:t>submit a new internal referral into the (new) Enhanced MCH Program</w:t>
      </w:r>
      <w:r w:rsidR="002C1501">
        <w:t>.</w:t>
      </w:r>
    </w:p>
    <w:p w14:paraId="39427CFB" w14:textId="2F659FC2" w:rsidR="006F6B8C" w:rsidRPr="00087228" w:rsidRDefault="006F6B8C" w:rsidP="007933F7">
      <w:pPr>
        <w:pStyle w:val="DHHSbody"/>
        <w:rPr>
          <w:color w:val="007B4B"/>
          <w:sz w:val="26"/>
          <w:szCs w:val="26"/>
        </w:rPr>
      </w:pPr>
    </w:p>
    <w:tbl>
      <w:tblPr>
        <w:tblW w:w="4895" w:type="pct"/>
        <w:tblCellMar>
          <w:top w:w="113" w:type="dxa"/>
          <w:bottom w:w="57" w:type="dxa"/>
        </w:tblCellMar>
        <w:tblLook w:val="00A0" w:firstRow="1" w:lastRow="0" w:firstColumn="1" w:lastColumn="0" w:noHBand="0" w:noVBand="0"/>
      </w:tblPr>
      <w:tblGrid>
        <w:gridCol w:w="9980"/>
      </w:tblGrid>
      <w:tr w:rsidR="00486E78" w:rsidRPr="002802E3" w14:paraId="7165C9FE" w14:textId="77777777" w:rsidTr="00267AFD">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7FA0BDF8" w14:textId="77777777" w:rsidR="00486E78" w:rsidRDefault="00486E78" w:rsidP="00267AFD">
            <w:pPr>
              <w:pStyle w:val="DHHSaccessibilitypara"/>
              <w:rPr>
                <w:lang w:val="en-US"/>
              </w:rPr>
            </w:pPr>
            <w:r>
              <w:rPr>
                <w:rStyle w:val="normaltextrun1"/>
                <w:rFonts w:cs="Arial"/>
              </w:rPr>
              <w:lastRenderedPageBreak/>
              <w:t xml:space="preserve">To receive this publication in an accessible format phone 1300 650 172, using the National Relay Service 13 36 77 if required, or </w:t>
            </w:r>
            <w:hyperlink r:id="rId30" w:tgtFrame="_blank" w:history="1">
              <w:r>
                <w:rPr>
                  <w:rStyle w:val="normaltextrun1"/>
                  <w:rFonts w:cs="Arial"/>
                  <w:color w:val="0072CE"/>
                  <w:u w:val="single"/>
                </w:rPr>
                <w:t>email Commissioning Performance and Improvement Aged and Community Based Health Care and Cancer Services</w:t>
              </w:r>
            </w:hyperlink>
            <w:r>
              <w:rPr>
                <w:rStyle w:val="normaltextrun1"/>
                <w:rFonts w:cs="Arial"/>
                <w:color w:val="0072CE"/>
                <w:u w:val="single"/>
              </w:rPr>
              <w:t xml:space="preserve"> </w:t>
            </w:r>
            <w:r>
              <w:rPr>
                <w:rStyle w:val="normaltextrun1"/>
                <w:rFonts w:cs="Arial"/>
              </w:rPr>
              <w:t>&lt;mch@dhhs.vic.gov.au&gt;</w:t>
            </w:r>
          </w:p>
          <w:p w14:paraId="54A4E115" w14:textId="77777777" w:rsidR="00486E78" w:rsidRPr="00C0325B" w:rsidRDefault="00486E78" w:rsidP="00267AFD">
            <w:pPr>
              <w:pStyle w:val="DHHSbody"/>
            </w:pPr>
            <w:r w:rsidRPr="00C0325B">
              <w:rPr>
                <w:rStyle w:val="normaltextrun1"/>
              </w:rPr>
              <w:t>Authorised and published by the Victorian Government, 1 Treasury Place, Melbourne.</w:t>
            </w:r>
            <w:r w:rsidRPr="00C0325B">
              <w:rPr>
                <w:rStyle w:val="eop"/>
              </w:rPr>
              <w:t> </w:t>
            </w:r>
          </w:p>
          <w:p w14:paraId="545BC48F" w14:textId="77777777" w:rsidR="00486E78" w:rsidRDefault="00486E78" w:rsidP="00267AFD">
            <w:pPr>
              <w:pStyle w:val="DHHSbody"/>
              <w:rPr>
                <w:rStyle w:val="eop"/>
                <w:b/>
              </w:rPr>
            </w:pPr>
            <w:r w:rsidRPr="00C0325B">
              <w:rPr>
                <w:rStyle w:val="normaltextrun1"/>
              </w:rPr>
              <w:t>© State of Victoria, Australia, Department of Health and Human Services June 2020.</w:t>
            </w:r>
            <w:r w:rsidRPr="00C0325B">
              <w:rPr>
                <w:rStyle w:val="eop"/>
              </w:rPr>
              <w:t> </w:t>
            </w:r>
          </w:p>
          <w:p w14:paraId="5F908B4C" w14:textId="77777777" w:rsidR="00486E78" w:rsidRPr="004A0171" w:rsidRDefault="00486E78" w:rsidP="00267AFD">
            <w:pPr>
              <w:pStyle w:val="DHHSbody"/>
            </w:pPr>
            <w:r w:rsidRPr="004A0171">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473CCB49" w14:textId="77777777" w:rsidR="00486E78" w:rsidRDefault="00486E78" w:rsidP="00267AFD">
            <w:pPr>
              <w:pStyle w:val="DHHSbody"/>
            </w:pPr>
            <w:r w:rsidRPr="004A0171">
              <w:t>In this document, ‘Aboriginal’ refers to both Aboriginal and Torres Strait Islander people. ‘Indigenous’ or ‘Koori/</w:t>
            </w:r>
            <w:proofErr w:type="spellStart"/>
            <w:r w:rsidRPr="004A0171">
              <w:t>Koorie</w:t>
            </w:r>
            <w:proofErr w:type="spellEnd"/>
            <w:r w:rsidRPr="004A0171">
              <w:t>’ is retained when part of the title of a report, program or quotation.</w:t>
            </w:r>
          </w:p>
          <w:p w14:paraId="024F7FD9" w14:textId="30A075EC" w:rsidR="00486E78" w:rsidRDefault="00486E78" w:rsidP="00267AFD">
            <w:pPr>
              <w:pStyle w:val="DHHSbody"/>
              <w:rPr>
                <w:rStyle w:val="normaltextrun1"/>
              </w:rPr>
            </w:pPr>
            <w:r w:rsidRPr="00D66AE9">
              <w:t xml:space="preserve">ISBN </w:t>
            </w:r>
            <w:r w:rsidR="003E4D61" w:rsidRPr="003E4D61">
              <w:t>978-1-76096-246-3</w:t>
            </w:r>
            <w:r w:rsidRPr="00D66AE9">
              <w:t xml:space="preserve"> (pdf/</w:t>
            </w:r>
            <w:r w:rsidRPr="009D04F3">
              <w:rPr>
                <w:rStyle w:val="normaltextrun1"/>
              </w:rPr>
              <w:t>online/MS word)</w:t>
            </w:r>
          </w:p>
          <w:p w14:paraId="3EE85085" w14:textId="77777777" w:rsidR="00486E78" w:rsidRPr="002802E3" w:rsidRDefault="00486E78" w:rsidP="00267AFD">
            <w:pPr>
              <w:pStyle w:val="DHHSbody"/>
            </w:pPr>
            <w:r w:rsidRPr="00C0325B">
              <w:rPr>
                <w:rStyle w:val="normaltextrun1"/>
              </w:rPr>
              <w:t xml:space="preserve">Available at </w:t>
            </w:r>
            <w:hyperlink r:id="rId31" w:tgtFrame="_blank" w:history="1">
              <w:r w:rsidRPr="00C0325B">
                <w:rPr>
                  <w:rStyle w:val="Hyperlink"/>
                </w:rPr>
                <w:t>health.vic – Child Development Information System</w:t>
              </w:r>
            </w:hyperlink>
            <w:r w:rsidRPr="00C0325B">
              <w:rPr>
                <w:rStyle w:val="normaltextrun1"/>
              </w:rPr>
              <w:t xml:space="preserve"> &lt;https://www2.health.vic.gov.au/primary-and-community-health/maternal-child-health/child-development-information-system&gt;</w:t>
            </w:r>
            <w:r w:rsidRPr="00C0325B">
              <w:rPr>
                <w:rStyle w:val="eop"/>
              </w:rPr>
              <w:t> </w:t>
            </w:r>
          </w:p>
        </w:tc>
      </w:tr>
    </w:tbl>
    <w:p w14:paraId="47454C25" w14:textId="77777777" w:rsidR="00B2752E" w:rsidRPr="00906490" w:rsidRDefault="00B2752E" w:rsidP="00FF6D9D">
      <w:pPr>
        <w:pStyle w:val="DHHSbody"/>
      </w:pPr>
    </w:p>
    <w:sectPr w:rsidR="00B2752E" w:rsidRPr="00906490" w:rsidSect="004013C7">
      <w:headerReference w:type="default" r:id="rId32"/>
      <w:footerReference w:type="default" r:id="rId33"/>
      <w:type w:val="continuous"/>
      <w:pgSz w:w="11906" w:h="16838" w:code="9"/>
      <w:pgMar w:top="1418" w:right="851" w:bottom="1134" w:left="851" w:header="567" w:footer="510" w:gutter="0"/>
      <w:cols w:space="34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444D985" w16cex:dateUtc="2020-12-01T20:44:00Z"/>
  <w16cex:commentExtensible w16cex:durableId="026C01AC" w16cex:dateUtc="2020-12-03T04:00:00Z"/>
  <w16cex:commentExtensible w16cex:durableId="0CAC4F31" w16cex:dateUtc="2020-12-03T04: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6517" w14:textId="77777777" w:rsidR="007F64DF" w:rsidRDefault="007F64DF">
      <w:r>
        <w:separator/>
      </w:r>
    </w:p>
  </w:endnote>
  <w:endnote w:type="continuationSeparator" w:id="0">
    <w:p w14:paraId="352C9D64" w14:textId="77777777" w:rsidR="007F64DF" w:rsidRDefault="007F64DF">
      <w:r>
        <w:continuationSeparator/>
      </w:r>
    </w:p>
  </w:endnote>
  <w:endnote w:type="continuationNotice" w:id="1">
    <w:p w14:paraId="66B3BF82" w14:textId="77777777" w:rsidR="007F64DF" w:rsidRDefault="007F6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7D4B" w14:textId="77777777" w:rsidR="00C95670" w:rsidRDefault="00C95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DA5" w14:textId="48C3C338" w:rsidR="004112C3" w:rsidRPr="00F65AA9" w:rsidRDefault="004112C3" w:rsidP="0051568D">
    <w:pPr>
      <w:pStyle w:val="DHHSfooter"/>
    </w:pPr>
    <w:r>
      <w:rPr>
        <w:noProof/>
        <w:lang w:eastAsia="en-AU"/>
      </w:rPr>
      <mc:AlternateContent>
        <mc:Choice Requires="wps">
          <w:drawing>
            <wp:anchor distT="0" distB="0" distL="114300" distR="114300" simplePos="0" relativeHeight="251658242" behindDoc="0" locked="0" layoutInCell="0" allowOverlap="1" wp14:anchorId="19250A05" wp14:editId="0730CE13">
              <wp:simplePos x="0" y="0"/>
              <wp:positionH relativeFrom="page">
                <wp:posOffset>0</wp:posOffset>
              </wp:positionH>
              <wp:positionV relativeFrom="page">
                <wp:posOffset>10189210</wp:posOffset>
              </wp:positionV>
              <wp:extent cx="7560310" cy="311785"/>
              <wp:effectExtent l="0" t="0" r="0" b="12065"/>
              <wp:wrapNone/>
              <wp:docPr id="3" name="MSIPCMbf7146498e5da6e11b21c13b">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5AF4F" w14:textId="3A8102BA" w:rsidR="004112C3" w:rsidRPr="001852D0" w:rsidRDefault="004112C3" w:rsidP="001852D0">
                          <w:pPr>
                            <w:jc w:val="center"/>
                            <w:rPr>
                              <w:rFonts w:ascii="Arial Black" w:hAnsi="Arial Black"/>
                              <w:color w:val="000000"/>
                            </w:rPr>
                          </w:pPr>
                          <w:r w:rsidRPr="001852D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50A05" id="_x0000_t202" coordsize="21600,21600" o:spt="202" path="m,l,21600r21600,l21600,xe">
              <v:stroke joinstyle="miter"/>
              <v:path gradientshapeok="t" o:connecttype="rect"/>
            </v:shapetype>
            <v:shape id="MSIPCMbf7146498e5da6e11b21c13b" o:spid="_x0000_s1026" type="#_x0000_t202"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C1bMxc+AgAAXQQAAA4A&#10;AAAAAAAAAAAAAAAALgIAAGRycy9lMm9Eb2MueG1sUEsBAi0AFAAGAAgAAAAhAEgNXprfAAAACwEA&#10;AA8AAAAAAAAAAAAAAAAAmAQAAGRycy9kb3ducmV2LnhtbFBLBQYAAAAABAAEAPMAAACkBQAAAAA=&#10;" o:allowincell="f" filled="f" stroked="f" strokeweight=".5pt">
              <v:textbox inset=",0,,0">
                <w:txbxContent>
                  <w:p w14:paraId="0AC5AF4F" w14:textId="3A8102BA" w:rsidR="004112C3" w:rsidRPr="001852D0" w:rsidRDefault="004112C3" w:rsidP="001852D0">
                    <w:pPr>
                      <w:jc w:val="center"/>
                      <w:rPr>
                        <w:rFonts w:ascii="Arial Black" w:hAnsi="Arial Black"/>
                        <w:color w:val="000000"/>
                      </w:rPr>
                    </w:pPr>
                    <w:r w:rsidRPr="001852D0">
                      <w:rPr>
                        <w:rFonts w:ascii="Arial Black" w:hAnsi="Arial Black"/>
                        <w:color w:val="000000"/>
                      </w:rPr>
                      <w:t>OFFICIAL</w:t>
                    </w:r>
                  </w:p>
                </w:txbxContent>
              </v:textbox>
              <w10:wrap anchorx="page" anchory="page"/>
            </v:shape>
          </w:pict>
        </mc:Fallback>
      </mc:AlternateContent>
    </w:r>
    <w:r>
      <w:rPr>
        <w:noProof/>
        <w:lang w:eastAsia="en-AU"/>
      </w:rPr>
      <w:drawing>
        <wp:anchor distT="0" distB="0" distL="114300" distR="114300" simplePos="0" relativeHeight="251658240" behindDoc="0" locked="1" layoutInCell="0" allowOverlap="1" wp14:anchorId="7029CFC0" wp14:editId="765E5E2E">
          <wp:simplePos x="0" y="0"/>
          <wp:positionH relativeFrom="page">
            <wp:posOffset>0</wp:posOffset>
          </wp:positionH>
          <wp:positionV relativeFrom="page">
            <wp:posOffset>9901555</wp:posOffset>
          </wp:positionV>
          <wp:extent cx="7561580" cy="791210"/>
          <wp:effectExtent l="0" t="0" r="127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9403" w14:textId="253B6E40" w:rsidR="004112C3" w:rsidRDefault="004112C3">
    <w:pPr>
      <w:pStyle w:val="Footer"/>
    </w:pPr>
    <w:r>
      <w:rPr>
        <w:noProof/>
      </w:rPr>
      <mc:AlternateContent>
        <mc:Choice Requires="wps">
          <w:drawing>
            <wp:anchor distT="0" distB="0" distL="114300" distR="114300" simplePos="1" relativeHeight="251658243" behindDoc="0" locked="0" layoutInCell="0" allowOverlap="1" wp14:anchorId="74014DFC" wp14:editId="1D4FFC28">
              <wp:simplePos x="0" y="10189687"/>
              <wp:positionH relativeFrom="page">
                <wp:posOffset>0</wp:posOffset>
              </wp:positionH>
              <wp:positionV relativeFrom="page">
                <wp:posOffset>10189210</wp:posOffset>
              </wp:positionV>
              <wp:extent cx="7560310" cy="311785"/>
              <wp:effectExtent l="0" t="0" r="0" b="12065"/>
              <wp:wrapNone/>
              <wp:docPr id="6" name="MSIPCMc9b64fe1b2bb7832592891eb">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D92311" w14:textId="1EFD011F" w:rsidR="004112C3" w:rsidRPr="001852D0" w:rsidRDefault="004112C3" w:rsidP="001852D0">
                          <w:pPr>
                            <w:jc w:val="center"/>
                            <w:rPr>
                              <w:rFonts w:ascii="Arial Black" w:hAnsi="Arial Black"/>
                              <w:color w:val="000000"/>
                            </w:rPr>
                          </w:pPr>
                          <w:r w:rsidRPr="001852D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014DFC" id="_x0000_t202" coordsize="21600,21600" o:spt="202" path="m,l,21600r21600,l21600,xe">
              <v:stroke joinstyle="miter"/>
              <v:path gradientshapeok="t" o:connecttype="rect"/>
            </v:shapetype>
            <v:shape id="MSIPCMc9b64fe1b2bb7832592891eb" o:spid="_x0000_s1027" type="#_x0000_t202"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CijItYPwIAAGQEAAAO&#10;AAAAAAAAAAAAAAAAAC4CAABkcnMvZTJvRG9jLnhtbFBLAQItABQABgAIAAAAIQBIDV6a3wAAAAsB&#10;AAAPAAAAAAAAAAAAAAAAAJkEAABkcnMvZG93bnJldi54bWxQSwUGAAAAAAQABADzAAAApQUAAAAA&#10;" o:allowincell="f" filled="f" stroked="f" strokeweight=".5pt">
              <v:textbox inset=",0,,0">
                <w:txbxContent>
                  <w:p w14:paraId="6DD92311" w14:textId="1EFD011F" w:rsidR="004112C3" w:rsidRPr="001852D0" w:rsidRDefault="004112C3" w:rsidP="001852D0">
                    <w:pPr>
                      <w:jc w:val="center"/>
                      <w:rPr>
                        <w:rFonts w:ascii="Arial Black" w:hAnsi="Arial Black"/>
                        <w:color w:val="000000"/>
                      </w:rPr>
                    </w:pPr>
                    <w:r w:rsidRPr="001852D0">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5F65" w14:textId="77777777" w:rsidR="004112C3" w:rsidRPr="00A11421" w:rsidRDefault="004112C3" w:rsidP="0051568D">
    <w:pPr>
      <w:pStyle w:val="DHHSfooter"/>
    </w:pPr>
    <w:r>
      <w:rPr>
        <w:noProof/>
      </w:rPr>
      <mc:AlternateContent>
        <mc:Choice Requires="wps">
          <w:drawing>
            <wp:anchor distT="0" distB="0" distL="114300" distR="114300" simplePos="0" relativeHeight="251658241" behindDoc="0" locked="0" layoutInCell="0" allowOverlap="1" wp14:anchorId="7AD49A5C" wp14:editId="20893E4F">
              <wp:simplePos x="0" y="0"/>
              <wp:positionH relativeFrom="page">
                <wp:posOffset>0</wp:posOffset>
              </wp:positionH>
              <wp:positionV relativeFrom="page">
                <wp:posOffset>10189210</wp:posOffset>
              </wp:positionV>
              <wp:extent cx="7560310" cy="311785"/>
              <wp:effectExtent l="0" t="0" r="0" b="12065"/>
              <wp:wrapNone/>
              <wp:docPr id="4" name="MSIPCMc4a449508df396f76605a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5B4CC8" w14:textId="422C9B41" w:rsidR="004112C3" w:rsidRPr="00A46B97" w:rsidRDefault="004112C3" w:rsidP="004112C3">
                          <w:pPr>
                            <w:jc w:val="center"/>
                            <w:rPr>
                              <w:rFonts w:ascii="Arial Black" w:hAnsi="Arial Black"/>
                              <w:color w:val="000000"/>
                            </w:rPr>
                          </w:pPr>
                          <w:r>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D49A5C" id="_x0000_t202" coordsize="21600,21600" o:spt="202" path="m,l,21600r21600,l21600,xe">
              <v:stroke joinstyle="miter"/>
              <v:path gradientshapeok="t" o:connecttype="rect"/>
            </v:shapetype>
            <v:shape id="MSIPCMc4a449508df396f76605a775" o:spid="_x0000_s1028" type="#_x0000_t202"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D5R8qkACAABkBAAA&#10;DgAAAAAAAAAAAAAAAAAuAgAAZHJzL2Uyb0RvYy54bWxQSwECLQAUAAYACAAAACEASA1emt8AAAAL&#10;AQAADwAAAAAAAAAAAAAAAACaBAAAZHJzL2Rvd25yZXYueG1sUEsFBgAAAAAEAAQA8wAAAKYFAAAA&#10;AA==&#10;" o:allowincell="f" filled="f" stroked="f" strokeweight=".5pt">
              <v:textbox inset=",0,,0">
                <w:txbxContent>
                  <w:p w14:paraId="745B4CC8" w14:textId="422C9B41" w:rsidR="004112C3" w:rsidRPr="00A46B97" w:rsidRDefault="004112C3" w:rsidP="004112C3">
                    <w:pPr>
                      <w:jc w:val="center"/>
                      <w:rPr>
                        <w:rFonts w:ascii="Arial Black" w:hAnsi="Arial Black"/>
                        <w:color w:val="000000"/>
                      </w:rPr>
                    </w:pPr>
                    <w:r>
                      <w:rPr>
                        <w:rFonts w:ascii="Arial Black" w:hAnsi="Arial Black"/>
                        <w:color w:val="000000"/>
                      </w:rPr>
                      <w:t>OFFICIAL</w:t>
                    </w:r>
                  </w:p>
                </w:txbxContent>
              </v:textbox>
              <w10:wrap anchorx="page" anchory="page"/>
            </v:shape>
          </w:pict>
        </mc:Fallback>
      </mc:AlternateContent>
    </w: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760F" w14:textId="6F8EE88B" w:rsidR="004112C3" w:rsidRPr="00A11421" w:rsidRDefault="004112C3" w:rsidP="0051568D">
    <w:pPr>
      <w:pStyle w:val="DHHSfooter"/>
    </w:pPr>
    <w:r>
      <w:rPr>
        <w:noProof/>
      </w:rPr>
      <mc:AlternateContent>
        <mc:Choice Requires="wps">
          <w:drawing>
            <wp:anchor distT="0" distB="0" distL="114300" distR="114300" simplePos="0" relativeHeight="251658244" behindDoc="0" locked="0" layoutInCell="0" allowOverlap="1" wp14:anchorId="3FE37F13" wp14:editId="4C2823E1">
              <wp:simplePos x="0" y="0"/>
              <wp:positionH relativeFrom="page">
                <wp:posOffset>0</wp:posOffset>
              </wp:positionH>
              <wp:positionV relativeFrom="page">
                <wp:posOffset>10189845</wp:posOffset>
              </wp:positionV>
              <wp:extent cx="7560310" cy="311785"/>
              <wp:effectExtent l="0" t="0" r="0" b="12065"/>
              <wp:wrapNone/>
              <wp:docPr id="7" name="MSIPCM02bb4d27af767424460562e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B321A0" w14:textId="45CF4ACC" w:rsidR="004112C3" w:rsidRPr="001852D0" w:rsidRDefault="004112C3" w:rsidP="001852D0">
                          <w:pPr>
                            <w:jc w:val="center"/>
                            <w:rPr>
                              <w:rFonts w:ascii="Arial Black" w:hAnsi="Arial Black"/>
                              <w:color w:val="000000"/>
                            </w:rPr>
                          </w:pPr>
                          <w:r w:rsidRPr="001852D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E37F13" id="_x0000_t202" coordsize="21600,21600" o:spt="202" path="m,l,21600r21600,l21600,xe">
              <v:stroke joinstyle="miter"/>
              <v:path gradientshapeok="t" o:connecttype="rect"/>
            </v:shapetype>
            <v:shape id="MSIPCM02bb4d27af767424460562e3" o:spid="_x0000_s1029" type="#_x0000_t202"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" o:allowincell="f" filled="f" stroked="f" strokeweight=".5pt">
              <v:textbox inset=",0,,0">
                <w:txbxContent>
                  <w:p w14:paraId="38B321A0" w14:textId="45CF4ACC" w:rsidR="004112C3" w:rsidRPr="001852D0" w:rsidRDefault="004112C3" w:rsidP="001852D0">
                    <w:pPr>
                      <w:jc w:val="center"/>
                      <w:rPr>
                        <w:rFonts w:ascii="Arial Black" w:hAnsi="Arial Black"/>
                        <w:color w:val="000000"/>
                      </w:rPr>
                    </w:pPr>
                    <w:r w:rsidRPr="001852D0">
                      <w:rPr>
                        <w:rFonts w:ascii="Arial Black" w:hAnsi="Arial Black"/>
                        <w:color w:val="000000"/>
                      </w:rPr>
                      <w:t>OFFICIAL</w:t>
                    </w:r>
                  </w:p>
                </w:txbxContent>
              </v:textbox>
              <w10:wrap anchorx="page" anchory="page"/>
            </v:shape>
          </w:pict>
        </mc:Fallback>
      </mc:AlternateContent>
    </w:r>
    <w:r w:rsidR="000E2AC0">
      <w:t>CDIS Enhanced MCH migration guide</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AD1F" w14:textId="77777777" w:rsidR="007F64DF" w:rsidRDefault="007F64DF" w:rsidP="002862F1">
      <w:pPr>
        <w:spacing w:before="120"/>
      </w:pPr>
      <w:r>
        <w:separator/>
      </w:r>
    </w:p>
  </w:footnote>
  <w:footnote w:type="continuationSeparator" w:id="0">
    <w:p w14:paraId="403AAAFB" w14:textId="77777777" w:rsidR="007F64DF" w:rsidRDefault="007F64DF">
      <w:r>
        <w:continuationSeparator/>
      </w:r>
    </w:p>
  </w:footnote>
  <w:footnote w:type="continuationNotice" w:id="1">
    <w:p w14:paraId="0B0958FC" w14:textId="77777777" w:rsidR="007F64DF" w:rsidRDefault="007F6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5303" w14:textId="77777777" w:rsidR="00C95670" w:rsidRDefault="00C95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644B" w14:textId="77777777" w:rsidR="00C95670" w:rsidRDefault="00C95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0662" w14:textId="77777777" w:rsidR="00C95670" w:rsidRDefault="00C956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FF97" w14:textId="77777777" w:rsidR="004112C3" w:rsidRPr="0051568D" w:rsidRDefault="004112C3" w:rsidP="0051568D">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275D" w14:textId="77777777" w:rsidR="004112C3" w:rsidRPr="0051568D" w:rsidRDefault="004112C3"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7D4"/>
    <w:multiLevelType w:val="hybridMultilevel"/>
    <w:tmpl w:val="ED124E1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50056"/>
    <w:multiLevelType w:val="hybridMultilevel"/>
    <w:tmpl w:val="4A1477D0"/>
    <w:numStyleLink w:val="ZZNumbersloweralpha"/>
  </w:abstractNum>
  <w:abstractNum w:abstractNumId="2" w15:restartNumberingAfterBreak="0">
    <w:nsid w:val="075E6167"/>
    <w:multiLevelType w:val="multilevel"/>
    <w:tmpl w:val="98E653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8D43DB"/>
    <w:multiLevelType w:val="hybrid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D627468"/>
    <w:multiLevelType w:val="multilevel"/>
    <w:tmpl w:val="F30A5262"/>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6054848"/>
    <w:multiLevelType w:val="multilevel"/>
    <w:tmpl w:val="783AB2CE"/>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6B64B01"/>
    <w:multiLevelType w:val="multilevel"/>
    <w:tmpl w:val="542C98B0"/>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E692CD0"/>
    <w:multiLevelType w:val="hybridMultilevel"/>
    <w:tmpl w:val="E7B83F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7B96CDA"/>
    <w:multiLevelType w:val="hybridMultilevel"/>
    <w:tmpl w:val="ACFE2276"/>
    <w:lvl w:ilvl="0" w:tplc="B226F90E">
      <w:start w:val="1"/>
      <w:numFmt w:val="decimal"/>
      <w:pStyle w:val="DHHSnumberdigit"/>
      <w:lvlText w:val="%1."/>
      <w:lvlJc w:val="left"/>
      <w:pPr>
        <w:tabs>
          <w:tab w:val="num" w:pos="397"/>
        </w:tabs>
        <w:ind w:left="397" w:hanging="397"/>
      </w:pPr>
      <w:rPr>
        <w:rFonts w:hint="default"/>
      </w:rPr>
    </w:lvl>
    <w:lvl w:ilvl="1" w:tplc="45E02584">
      <w:start w:val="1"/>
      <w:numFmt w:val="decimal"/>
      <w:lvlRestart w:val="0"/>
      <w:lvlText w:val="%2."/>
      <w:lvlJc w:val="left"/>
      <w:pPr>
        <w:tabs>
          <w:tab w:val="num" w:pos="794"/>
        </w:tabs>
        <w:ind w:left="794" w:hanging="397"/>
      </w:pPr>
      <w:rPr>
        <w:rFonts w:hint="default"/>
      </w:rPr>
    </w:lvl>
    <w:lvl w:ilvl="2" w:tplc="C40A2FA4">
      <w:start w:val="1"/>
      <w:numFmt w:val="bullet"/>
      <w:lvlRestart w:val="0"/>
      <w:lvlText w:val="•"/>
      <w:lvlJc w:val="left"/>
      <w:pPr>
        <w:tabs>
          <w:tab w:val="num" w:pos="794"/>
        </w:tabs>
        <w:ind w:left="794" w:hanging="397"/>
      </w:pPr>
      <w:rPr>
        <w:rFonts w:ascii="Calibri" w:hAnsi="Calibri" w:hint="default"/>
      </w:rPr>
    </w:lvl>
    <w:lvl w:ilvl="3" w:tplc="05F855DC">
      <w:start w:val="1"/>
      <w:numFmt w:val="bullet"/>
      <w:lvlRestart w:val="0"/>
      <w:lvlText w:val="–"/>
      <w:lvlJc w:val="left"/>
      <w:pPr>
        <w:tabs>
          <w:tab w:val="num" w:pos="1191"/>
        </w:tabs>
        <w:ind w:left="1191" w:hanging="397"/>
      </w:pPr>
      <w:rPr>
        <w:rFonts w:ascii="Calibri" w:hAnsi="Calibri" w:hint="default"/>
      </w:rPr>
    </w:lvl>
    <w:lvl w:ilvl="4" w:tplc="3784145C">
      <w:start w:val="1"/>
      <w:numFmt w:val="none"/>
      <w:lvlRestart w:val="0"/>
      <w:lvlText w:val=""/>
      <w:lvlJc w:val="left"/>
      <w:pPr>
        <w:ind w:left="0" w:firstLine="0"/>
      </w:pPr>
      <w:rPr>
        <w:rFonts w:hint="default"/>
      </w:rPr>
    </w:lvl>
    <w:lvl w:ilvl="5" w:tplc="73D425A8">
      <w:start w:val="1"/>
      <w:numFmt w:val="none"/>
      <w:lvlRestart w:val="0"/>
      <w:lvlText w:val=""/>
      <w:lvlJc w:val="left"/>
      <w:pPr>
        <w:ind w:left="0" w:firstLine="0"/>
      </w:pPr>
      <w:rPr>
        <w:rFonts w:hint="default"/>
      </w:rPr>
    </w:lvl>
    <w:lvl w:ilvl="6" w:tplc="11180BF2">
      <w:start w:val="1"/>
      <w:numFmt w:val="none"/>
      <w:lvlRestart w:val="0"/>
      <w:lvlText w:val=""/>
      <w:lvlJc w:val="left"/>
      <w:pPr>
        <w:ind w:left="0" w:firstLine="0"/>
      </w:pPr>
      <w:rPr>
        <w:rFonts w:hint="default"/>
      </w:rPr>
    </w:lvl>
    <w:lvl w:ilvl="7" w:tplc="90B04602">
      <w:start w:val="1"/>
      <w:numFmt w:val="none"/>
      <w:lvlRestart w:val="0"/>
      <w:lvlText w:val=""/>
      <w:lvlJc w:val="left"/>
      <w:pPr>
        <w:ind w:left="0" w:firstLine="0"/>
      </w:pPr>
      <w:rPr>
        <w:rFonts w:hint="default"/>
      </w:rPr>
    </w:lvl>
    <w:lvl w:ilvl="8" w:tplc="1272DD94">
      <w:start w:val="1"/>
      <w:numFmt w:val="none"/>
      <w:lvlRestart w:val="0"/>
      <w:lvlText w:val=""/>
      <w:lvlJc w:val="right"/>
      <w:pPr>
        <w:ind w:left="0" w:firstLine="0"/>
      </w:pPr>
      <w:rPr>
        <w:rFonts w:hint="default"/>
      </w:rPr>
    </w:lvl>
  </w:abstractNum>
  <w:abstractNum w:abstractNumId="10" w15:restartNumberingAfterBreak="0">
    <w:nsid w:val="3E1F5A0C"/>
    <w:multiLevelType w:val="hybridMultilevel"/>
    <w:tmpl w:val="542C98B0"/>
    <w:lvl w:ilvl="0" w:tplc="F78C7866">
      <w:start w:val="1"/>
      <w:numFmt w:val="lowerLetter"/>
      <w:lvlText w:val="%1)"/>
      <w:lvlJc w:val="left"/>
      <w:pPr>
        <w:ind w:left="1004" w:hanging="284"/>
      </w:pPr>
      <w:rPr>
        <w:rFonts w:hint="default"/>
      </w:rPr>
    </w:lvl>
    <w:lvl w:ilvl="1" w:tplc="5D52AC12">
      <w:start w:val="1"/>
      <w:numFmt w:val="bullet"/>
      <w:lvlRestart w:val="0"/>
      <w:lvlText w:val="–"/>
      <w:lvlJc w:val="left"/>
      <w:pPr>
        <w:ind w:left="1287" w:hanging="283"/>
      </w:pPr>
      <w:rPr>
        <w:rFonts w:ascii="Calibri" w:hAnsi="Calibri" w:hint="default"/>
      </w:rPr>
    </w:lvl>
    <w:lvl w:ilvl="2" w:tplc="D53C03B6">
      <w:start w:val="1"/>
      <w:numFmt w:val="none"/>
      <w:lvlRestart w:val="0"/>
      <w:lvlText w:val=""/>
      <w:lvlJc w:val="left"/>
      <w:pPr>
        <w:ind w:left="720" w:firstLine="0"/>
      </w:pPr>
      <w:rPr>
        <w:rFonts w:hint="default"/>
      </w:rPr>
    </w:lvl>
    <w:lvl w:ilvl="3" w:tplc="990291CE">
      <w:start w:val="1"/>
      <w:numFmt w:val="none"/>
      <w:lvlRestart w:val="0"/>
      <w:lvlText w:val=""/>
      <w:lvlJc w:val="left"/>
      <w:pPr>
        <w:ind w:left="720" w:firstLine="0"/>
      </w:pPr>
      <w:rPr>
        <w:rFonts w:hint="default"/>
      </w:rPr>
    </w:lvl>
    <w:lvl w:ilvl="4" w:tplc="F44A3C2C">
      <w:start w:val="1"/>
      <w:numFmt w:val="none"/>
      <w:lvlRestart w:val="0"/>
      <w:lvlText w:val=""/>
      <w:lvlJc w:val="left"/>
      <w:pPr>
        <w:ind w:left="720" w:firstLine="0"/>
      </w:pPr>
      <w:rPr>
        <w:rFonts w:hint="default"/>
      </w:rPr>
    </w:lvl>
    <w:lvl w:ilvl="5" w:tplc="E74E2970">
      <w:start w:val="1"/>
      <w:numFmt w:val="none"/>
      <w:lvlRestart w:val="0"/>
      <w:lvlText w:val=""/>
      <w:lvlJc w:val="left"/>
      <w:pPr>
        <w:ind w:left="720" w:firstLine="0"/>
      </w:pPr>
      <w:rPr>
        <w:rFonts w:hint="default"/>
      </w:rPr>
    </w:lvl>
    <w:lvl w:ilvl="6" w:tplc="1550E84C">
      <w:start w:val="1"/>
      <w:numFmt w:val="none"/>
      <w:lvlRestart w:val="0"/>
      <w:lvlText w:val=""/>
      <w:lvlJc w:val="left"/>
      <w:pPr>
        <w:ind w:left="720" w:firstLine="0"/>
      </w:pPr>
      <w:rPr>
        <w:rFonts w:hint="default"/>
      </w:rPr>
    </w:lvl>
    <w:lvl w:ilvl="7" w:tplc="5A946C78">
      <w:start w:val="1"/>
      <w:numFmt w:val="none"/>
      <w:lvlRestart w:val="0"/>
      <w:lvlText w:val=""/>
      <w:lvlJc w:val="left"/>
      <w:pPr>
        <w:ind w:left="720" w:firstLine="0"/>
      </w:pPr>
      <w:rPr>
        <w:rFonts w:hint="default"/>
      </w:rPr>
    </w:lvl>
    <w:lvl w:ilvl="8" w:tplc="BD969F36">
      <w:start w:val="1"/>
      <w:numFmt w:val="none"/>
      <w:lvlRestart w:val="0"/>
      <w:lvlText w:val=""/>
      <w:lvlJc w:val="left"/>
      <w:pPr>
        <w:ind w:left="720" w:firstLine="0"/>
      </w:pPr>
      <w:rPr>
        <w:rFonts w:hint="default"/>
      </w:rPr>
    </w:lvl>
  </w:abstractNum>
  <w:abstractNum w:abstractNumId="11" w15:restartNumberingAfterBreak="0">
    <w:nsid w:val="3E6C68D4"/>
    <w:multiLevelType w:val="hybridMultilevel"/>
    <w:tmpl w:val="1376D9DC"/>
    <w:styleLink w:val="ZZNumbersdigit"/>
    <w:lvl w:ilvl="0" w:tplc="7BA047D6">
      <w:start w:val="1"/>
      <w:numFmt w:val="decimal"/>
      <w:lvlText w:val="%1."/>
      <w:lvlJc w:val="left"/>
      <w:pPr>
        <w:tabs>
          <w:tab w:val="num" w:pos="397"/>
        </w:tabs>
        <w:ind w:left="397" w:hanging="397"/>
      </w:pPr>
      <w:rPr>
        <w:rFonts w:hint="default"/>
      </w:rPr>
    </w:lvl>
    <w:lvl w:ilvl="1" w:tplc="552C1250">
      <w:start w:val="1"/>
      <w:numFmt w:val="decimal"/>
      <w:pStyle w:val="DHHSnumberdigitindent"/>
      <w:lvlText w:val="%2."/>
      <w:lvlJc w:val="left"/>
      <w:pPr>
        <w:tabs>
          <w:tab w:val="num" w:pos="794"/>
        </w:tabs>
        <w:ind w:left="794" w:hanging="397"/>
      </w:pPr>
      <w:rPr>
        <w:rFonts w:hint="default"/>
      </w:rPr>
    </w:lvl>
    <w:lvl w:ilvl="2" w:tplc="E7C40978">
      <w:start w:val="1"/>
      <w:numFmt w:val="bullet"/>
      <w:lvlRestart w:val="0"/>
      <w:pStyle w:val="DHHSbulletafternumbers1"/>
      <w:lvlText w:val="•"/>
      <w:lvlJc w:val="left"/>
      <w:pPr>
        <w:ind w:left="794" w:hanging="397"/>
      </w:pPr>
      <w:rPr>
        <w:rFonts w:ascii="Calibri" w:hAnsi="Calibri" w:hint="default"/>
        <w:color w:val="auto"/>
      </w:rPr>
    </w:lvl>
    <w:lvl w:ilvl="3" w:tplc="8DB045A6">
      <w:start w:val="1"/>
      <w:numFmt w:val="bullet"/>
      <w:lvlRestart w:val="0"/>
      <w:pStyle w:val="DHHSbulletafternumbers2"/>
      <w:lvlText w:val="–"/>
      <w:lvlJc w:val="left"/>
      <w:pPr>
        <w:ind w:left="1191" w:hanging="397"/>
      </w:pPr>
      <w:rPr>
        <w:rFonts w:ascii="Calibri" w:hAnsi="Calibri" w:hint="default"/>
      </w:rPr>
    </w:lvl>
    <w:lvl w:ilvl="4" w:tplc="54B4D2C8">
      <w:start w:val="1"/>
      <w:numFmt w:val="none"/>
      <w:lvlRestart w:val="0"/>
      <w:lvlText w:val=""/>
      <w:lvlJc w:val="left"/>
      <w:pPr>
        <w:ind w:left="0" w:firstLine="0"/>
      </w:pPr>
      <w:rPr>
        <w:rFonts w:hint="default"/>
      </w:rPr>
    </w:lvl>
    <w:lvl w:ilvl="5" w:tplc="F294DE8E">
      <w:start w:val="1"/>
      <w:numFmt w:val="none"/>
      <w:lvlRestart w:val="0"/>
      <w:lvlText w:val=""/>
      <w:lvlJc w:val="left"/>
      <w:pPr>
        <w:tabs>
          <w:tab w:val="num" w:pos="0"/>
        </w:tabs>
        <w:ind w:left="0" w:firstLine="0"/>
      </w:pPr>
      <w:rPr>
        <w:rFonts w:hint="default"/>
      </w:rPr>
    </w:lvl>
    <w:lvl w:ilvl="6" w:tplc="A344D252">
      <w:start w:val="1"/>
      <w:numFmt w:val="none"/>
      <w:lvlRestart w:val="0"/>
      <w:lvlText w:val=""/>
      <w:lvlJc w:val="left"/>
      <w:pPr>
        <w:ind w:left="0" w:firstLine="0"/>
      </w:pPr>
      <w:rPr>
        <w:rFonts w:hint="default"/>
      </w:rPr>
    </w:lvl>
    <w:lvl w:ilvl="7" w:tplc="3774E08A">
      <w:start w:val="1"/>
      <w:numFmt w:val="none"/>
      <w:lvlRestart w:val="0"/>
      <w:lvlText w:val=""/>
      <w:lvlJc w:val="left"/>
      <w:pPr>
        <w:ind w:left="0" w:firstLine="0"/>
      </w:pPr>
      <w:rPr>
        <w:rFonts w:hint="default"/>
      </w:rPr>
    </w:lvl>
    <w:lvl w:ilvl="8" w:tplc="9BBC1C8E">
      <w:start w:val="1"/>
      <w:numFmt w:val="none"/>
      <w:lvlRestart w:val="0"/>
      <w:lvlText w:val=""/>
      <w:lvlJc w:val="right"/>
      <w:pPr>
        <w:ind w:left="0" w:firstLine="0"/>
      </w:pPr>
      <w:rPr>
        <w:rFonts w:hint="default"/>
      </w:rPr>
    </w:lvl>
  </w:abstractNum>
  <w:abstractNum w:abstractNumId="12" w15:restartNumberingAfterBreak="0">
    <w:nsid w:val="3EC54A41"/>
    <w:multiLevelType w:val="hybridMultilevel"/>
    <w:tmpl w:val="46940C74"/>
    <w:styleLink w:val="ZZNumberslowerroman"/>
    <w:lvl w:ilvl="0" w:tplc="CAA6F4A6">
      <w:start w:val="1"/>
      <w:numFmt w:val="lowerRoman"/>
      <w:pStyle w:val="DHHSnumberlowerroman"/>
      <w:lvlText w:val="(%1)"/>
      <w:lvlJc w:val="left"/>
      <w:pPr>
        <w:tabs>
          <w:tab w:val="num" w:pos="397"/>
        </w:tabs>
        <w:ind w:left="397" w:hanging="397"/>
      </w:pPr>
      <w:rPr>
        <w:rFonts w:hint="default"/>
      </w:rPr>
    </w:lvl>
    <w:lvl w:ilvl="1" w:tplc="04B871B2">
      <w:start w:val="1"/>
      <w:numFmt w:val="lowerRoman"/>
      <w:pStyle w:val="DHHSnumberlowerromanindent"/>
      <w:lvlText w:val="(%2)"/>
      <w:lvlJc w:val="left"/>
      <w:pPr>
        <w:tabs>
          <w:tab w:val="num" w:pos="794"/>
        </w:tabs>
        <w:ind w:left="794" w:hanging="397"/>
      </w:pPr>
      <w:rPr>
        <w:rFonts w:hint="default"/>
      </w:rPr>
    </w:lvl>
    <w:lvl w:ilvl="2" w:tplc="2062B3A2">
      <w:start w:val="1"/>
      <w:numFmt w:val="none"/>
      <w:lvlRestart w:val="0"/>
      <w:lvlText w:val=""/>
      <w:lvlJc w:val="left"/>
      <w:pPr>
        <w:ind w:left="0" w:firstLine="0"/>
      </w:pPr>
      <w:rPr>
        <w:rFonts w:hint="default"/>
      </w:rPr>
    </w:lvl>
    <w:lvl w:ilvl="3" w:tplc="F1502BAA">
      <w:start w:val="1"/>
      <w:numFmt w:val="none"/>
      <w:lvlRestart w:val="0"/>
      <w:lvlText w:val=""/>
      <w:lvlJc w:val="left"/>
      <w:pPr>
        <w:ind w:left="0" w:firstLine="0"/>
      </w:pPr>
      <w:rPr>
        <w:rFonts w:hint="default"/>
      </w:rPr>
    </w:lvl>
    <w:lvl w:ilvl="4" w:tplc="5F220560">
      <w:start w:val="1"/>
      <w:numFmt w:val="none"/>
      <w:lvlRestart w:val="0"/>
      <w:lvlText w:val=""/>
      <w:lvlJc w:val="left"/>
      <w:pPr>
        <w:ind w:left="0" w:firstLine="0"/>
      </w:pPr>
      <w:rPr>
        <w:rFonts w:hint="default"/>
      </w:rPr>
    </w:lvl>
    <w:lvl w:ilvl="5" w:tplc="790E8BD2">
      <w:start w:val="1"/>
      <w:numFmt w:val="none"/>
      <w:lvlRestart w:val="0"/>
      <w:lvlText w:val=""/>
      <w:lvlJc w:val="left"/>
      <w:pPr>
        <w:ind w:left="0" w:firstLine="0"/>
      </w:pPr>
      <w:rPr>
        <w:rFonts w:hint="default"/>
      </w:rPr>
    </w:lvl>
    <w:lvl w:ilvl="6" w:tplc="59EC096E">
      <w:start w:val="1"/>
      <w:numFmt w:val="none"/>
      <w:lvlRestart w:val="0"/>
      <w:lvlText w:val=""/>
      <w:lvlJc w:val="left"/>
      <w:pPr>
        <w:ind w:left="0" w:firstLine="0"/>
      </w:pPr>
      <w:rPr>
        <w:rFonts w:hint="default"/>
      </w:rPr>
    </w:lvl>
    <w:lvl w:ilvl="7" w:tplc="36D61204">
      <w:start w:val="1"/>
      <w:numFmt w:val="none"/>
      <w:lvlRestart w:val="0"/>
      <w:lvlText w:val=""/>
      <w:lvlJc w:val="left"/>
      <w:pPr>
        <w:ind w:left="0" w:firstLine="0"/>
      </w:pPr>
      <w:rPr>
        <w:rFonts w:hint="default"/>
      </w:rPr>
    </w:lvl>
    <w:lvl w:ilvl="8" w:tplc="6878200A">
      <w:start w:val="1"/>
      <w:numFmt w:val="none"/>
      <w:lvlRestart w:val="0"/>
      <w:lvlText w:val=""/>
      <w:lvlJc w:val="left"/>
      <w:pPr>
        <w:ind w:left="0" w:firstLine="0"/>
      </w:pPr>
      <w:rPr>
        <w:rFonts w:hint="default"/>
      </w:rPr>
    </w:lvl>
  </w:abstractNum>
  <w:abstractNum w:abstractNumId="13" w15:restartNumberingAfterBreak="0">
    <w:nsid w:val="3FC7046F"/>
    <w:multiLevelType w:val="hybridMultilevel"/>
    <w:tmpl w:val="9F4E2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CD5BBE"/>
    <w:multiLevelType w:val="hybridMultilevel"/>
    <w:tmpl w:val="12DA8E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54F7200"/>
    <w:multiLevelType w:val="hybridMultilevel"/>
    <w:tmpl w:val="D340C2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E704683"/>
    <w:multiLevelType w:val="hybridMultilevel"/>
    <w:tmpl w:val="94680576"/>
    <w:lvl w:ilvl="0" w:tplc="0C090019">
      <w:start w:val="1"/>
      <w:numFmt w:val="lowerLetter"/>
      <w:lvlText w:val="%1."/>
      <w:lvlJc w:val="left"/>
      <w:pPr>
        <w:ind w:left="284" w:hanging="284"/>
      </w:pPr>
      <w:rPr>
        <w:rFonts w:hint="default"/>
      </w:rPr>
    </w:lvl>
    <w:lvl w:ilvl="1" w:tplc="F942F31E">
      <w:start w:val="1"/>
      <w:numFmt w:val="bullet"/>
      <w:lvlRestart w:val="0"/>
      <w:lvlText w:val="–"/>
      <w:lvlJc w:val="left"/>
      <w:pPr>
        <w:ind w:left="567" w:hanging="283"/>
      </w:pPr>
      <w:rPr>
        <w:rFonts w:ascii="Calibri" w:hAnsi="Calibri" w:hint="default"/>
      </w:rPr>
    </w:lvl>
    <w:lvl w:ilvl="2" w:tplc="4E7098F4">
      <w:start w:val="1"/>
      <w:numFmt w:val="none"/>
      <w:lvlRestart w:val="0"/>
      <w:lvlText w:val=""/>
      <w:lvlJc w:val="left"/>
      <w:pPr>
        <w:ind w:left="0" w:firstLine="0"/>
      </w:pPr>
      <w:rPr>
        <w:rFonts w:hint="default"/>
      </w:rPr>
    </w:lvl>
    <w:lvl w:ilvl="3" w:tplc="68641B32">
      <w:start w:val="1"/>
      <w:numFmt w:val="none"/>
      <w:lvlRestart w:val="0"/>
      <w:lvlText w:val=""/>
      <w:lvlJc w:val="left"/>
      <w:pPr>
        <w:ind w:left="0" w:firstLine="0"/>
      </w:pPr>
      <w:rPr>
        <w:rFonts w:hint="default"/>
      </w:rPr>
    </w:lvl>
    <w:lvl w:ilvl="4" w:tplc="9F5894FE">
      <w:start w:val="1"/>
      <w:numFmt w:val="none"/>
      <w:lvlRestart w:val="0"/>
      <w:lvlText w:val=""/>
      <w:lvlJc w:val="left"/>
      <w:pPr>
        <w:ind w:left="0" w:firstLine="0"/>
      </w:pPr>
      <w:rPr>
        <w:rFonts w:hint="default"/>
      </w:rPr>
    </w:lvl>
    <w:lvl w:ilvl="5" w:tplc="4A44AAB6">
      <w:start w:val="1"/>
      <w:numFmt w:val="none"/>
      <w:lvlRestart w:val="0"/>
      <w:lvlText w:val=""/>
      <w:lvlJc w:val="left"/>
      <w:pPr>
        <w:ind w:left="0" w:firstLine="0"/>
      </w:pPr>
      <w:rPr>
        <w:rFonts w:hint="default"/>
      </w:rPr>
    </w:lvl>
    <w:lvl w:ilvl="6" w:tplc="7F1829D4">
      <w:start w:val="1"/>
      <w:numFmt w:val="none"/>
      <w:lvlRestart w:val="0"/>
      <w:lvlText w:val=""/>
      <w:lvlJc w:val="left"/>
      <w:pPr>
        <w:ind w:left="0" w:firstLine="0"/>
      </w:pPr>
      <w:rPr>
        <w:rFonts w:hint="default"/>
      </w:rPr>
    </w:lvl>
    <w:lvl w:ilvl="7" w:tplc="31A612D8">
      <w:start w:val="1"/>
      <w:numFmt w:val="none"/>
      <w:lvlRestart w:val="0"/>
      <w:lvlText w:val=""/>
      <w:lvlJc w:val="left"/>
      <w:pPr>
        <w:ind w:left="0" w:firstLine="0"/>
      </w:pPr>
      <w:rPr>
        <w:rFonts w:hint="default"/>
      </w:rPr>
    </w:lvl>
    <w:lvl w:ilvl="8" w:tplc="2CA87654">
      <w:start w:val="1"/>
      <w:numFmt w:val="none"/>
      <w:lvlRestart w:val="0"/>
      <w:lvlText w:val=""/>
      <w:lvlJc w:val="left"/>
      <w:pPr>
        <w:ind w:left="0" w:firstLine="0"/>
      </w:pPr>
      <w:rPr>
        <w:rFonts w:hint="default"/>
      </w:rPr>
    </w:lvl>
  </w:abstractNum>
  <w:abstractNum w:abstractNumId="19" w15:restartNumberingAfterBreak="0">
    <w:nsid w:val="5F9948F9"/>
    <w:multiLevelType w:val="hybridMultilevel"/>
    <w:tmpl w:val="8BBC4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333D3F"/>
    <w:multiLevelType w:val="hybridMultilevel"/>
    <w:tmpl w:val="90D4A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09259F"/>
    <w:multiLevelType w:val="hybridMultilevel"/>
    <w:tmpl w:val="866C5A8E"/>
    <w:styleLink w:val="ZZQuotebullets"/>
    <w:lvl w:ilvl="0" w:tplc="C9AE9558">
      <w:start w:val="1"/>
      <w:numFmt w:val="bullet"/>
      <w:pStyle w:val="DHHSquotebullet1"/>
      <w:lvlText w:val="•"/>
      <w:lvlJc w:val="left"/>
      <w:pPr>
        <w:ind w:left="680" w:hanging="283"/>
      </w:pPr>
      <w:rPr>
        <w:rFonts w:ascii="Calibri" w:hAnsi="Calibri" w:hint="default"/>
        <w:color w:val="auto"/>
      </w:rPr>
    </w:lvl>
    <w:lvl w:ilvl="1" w:tplc="F70AC4B4">
      <w:start w:val="1"/>
      <w:numFmt w:val="bullet"/>
      <w:lvlRestart w:val="0"/>
      <w:pStyle w:val="DHHSquotebullet2"/>
      <w:lvlText w:val="–"/>
      <w:lvlJc w:val="left"/>
      <w:pPr>
        <w:ind w:left="964" w:hanging="284"/>
      </w:pPr>
      <w:rPr>
        <w:rFonts w:ascii="Calibri" w:hAnsi="Calibri" w:hint="default"/>
        <w:color w:val="auto"/>
      </w:rPr>
    </w:lvl>
    <w:lvl w:ilvl="2" w:tplc="BA7CB604">
      <w:start w:val="1"/>
      <w:numFmt w:val="none"/>
      <w:lvlRestart w:val="0"/>
      <w:lvlText w:val=""/>
      <w:lvlJc w:val="left"/>
      <w:pPr>
        <w:ind w:left="0" w:firstLine="0"/>
      </w:pPr>
      <w:rPr>
        <w:rFonts w:hint="default"/>
      </w:rPr>
    </w:lvl>
    <w:lvl w:ilvl="3" w:tplc="6C94FAAA">
      <w:start w:val="1"/>
      <w:numFmt w:val="none"/>
      <w:lvlRestart w:val="0"/>
      <w:lvlText w:val=""/>
      <w:lvlJc w:val="left"/>
      <w:pPr>
        <w:ind w:left="0" w:firstLine="0"/>
      </w:pPr>
      <w:rPr>
        <w:rFonts w:hint="default"/>
      </w:rPr>
    </w:lvl>
    <w:lvl w:ilvl="4" w:tplc="EA60F0D2">
      <w:start w:val="1"/>
      <w:numFmt w:val="none"/>
      <w:lvlRestart w:val="0"/>
      <w:lvlText w:val=""/>
      <w:lvlJc w:val="left"/>
      <w:pPr>
        <w:ind w:left="0" w:firstLine="0"/>
      </w:pPr>
      <w:rPr>
        <w:rFonts w:hint="default"/>
      </w:rPr>
    </w:lvl>
    <w:lvl w:ilvl="5" w:tplc="69C0801A">
      <w:start w:val="1"/>
      <w:numFmt w:val="none"/>
      <w:lvlRestart w:val="0"/>
      <w:lvlText w:val=""/>
      <w:lvlJc w:val="left"/>
      <w:pPr>
        <w:ind w:left="0" w:firstLine="0"/>
      </w:pPr>
      <w:rPr>
        <w:rFonts w:hint="default"/>
      </w:rPr>
    </w:lvl>
    <w:lvl w:ilvl="6" w:tplc="CEA2A98A">
      <w:start w:val="1"/>
      <w:numFmt w:val="none"/>
      <w:lvlRestart w:val="0"/>
      <w:lvlText w:val=""/>
      <w:lvlJc w:val="left"/>
      <w:pPr>
        <w:ind w:left="0" w:firstLine="0"/>
      </w:pPr>
      <w:rPr>
        <w:rFonts w:hint="default"/>
      </w:rPr>
    </w:lvl>
    <w:lvl w:ilvl="7" w:tplc="96748326">
      <w:start w:val="1"/>
      <w:numFmt w:val="none"/>
      <w:lvlRestart w:val="0"/>
      <w:lvlText w:val=""/>
      <w:lvlJc w:val="left"/>
      <w:pPr>
        <w:ind w:left="0" w:firstLine="0"/>
      </w:pPr>
      <w:rPr>
        <w:rFonts w:hint="default"/>
      </w:rPr>
    </w:lvl>
    <w:lvl w:ilvl="8" w:tplc="BC4A011C">
      <w:start w:val="1"/>
      <w:numFmt w:val="none"/>
      <w:lvlRestart w:val="0"/>
      <w:lvlText w:val=""/>
      <w:lvlJc w:val="left"/>
      <w:pPr>
        <w:ind w:left="0" w:firstLine="0"/>
      </w:pPr>
      <w:rPr>
        <w:rFonts w:hint="default"/>
      </w:rPr>
    </w:lvl>
  </w:abstractNum>
  <w:abstractNum w:abstractNumId="22" w15:restartNumberingAfterBreak="0">
    <w:nsid w:val="635928D7"/>
    <w:multiLevelType w:val="hybridMultilevel"/>
    <w:tmpl w:val="0F22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94749C"/>
    <w:multiLevelType w:val="hybridMultilevel"/>
    <w:tmpl w:val="C5A8419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B90381A"/>
    <w:multiLevelType w:val="hybridMultilevel"/>
    <w:tmpl w:val="ABBCD94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B9800CB"/>
    <w:multiLevelType w:val="hybridMultilevel"/>
    <w:tmpl w:val="37A64B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C12852"/>
    <w:multiLevelType w:val="hybridMultilevel"/>
    <w:tmpl w:val="3998D8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B345751"/>
    <w:multiLevelType w:val="hybridMultilevel"/>
    <w:tmpl w:val="08865556"/>
    <w:lvl w:ilvl="0" w:tplc="7A30E822">
      <w:start w:val="1"/>
      <w:numFmt w:val="lowerLetter"/>
      <w:lvlText w:val="%1)"/>
      <w:lvlJc w:val="left"/>
      <w:pPr>
        <w:ind w:left="284" w:hanging="284"/>
      </w:pPr>
      <w:rPr>
        <w:rFonts w:hint="default"/>
      </w:rPr>
    </w:lvl>
    <w:lvl w:ilvl="1" w:tplc="F942F31E">
      <w:start w:val="1"/>
      <w:numFmt w:val="bullet"/>
      <w:lvlRestart w:val="0"/>
      <w:lvlText w:val="–"/>
      <w:lvlJc w:val="left"/>
      <w:pPr>
        <w:ind w:left="567" w:hanging="283"/>
      </w:pPr>
      <w:rPr>
        <w:rFonts w:ascii="Calibri" w:hAnsi="Calibri" w:hint="default"/>
      </w:rPr>
    </w:lvl>
    <w:lvl w:ilvl="2" w:tplc="4E7098F4">
      <w:start w:val="1"/>
      <w:numFmt w:val="none"/>
      <w:lvlRestart w:val="0"/>
      <w:lvlText w:val=""/>
      <w:lvlJc w:val="left"/>
      <w:pPr>
        <w:ind w:left="0" w:firstLine="0"/>
      </w:pPr>
      <w:rPr>
        <w:rFonts w:hint="default"/>
      </w:rPr>
    </w:lvl>
    <w:lvl w:ilvl="3" w:tplc="68641B32">
      <w:start w:val="1"/>
      <w:numFmt w:val="none"/>
      <w:lvlRestart w:val="0"/>
      <w:lvlText w:val=""/>
      <w:lvlJc w:val="left"/>
      <w:pPr>
        <w:ind w:left="0" w:firstLine="0"/>
      </w:pPr>
      <w:rPr>
        <w:rFonts w:hint="default"/>
      </w:rPr>
    </w:lvl>
    <w:lvl w:ilvl="4" w:tplc="9F5894FE">
      <w:start w:val="1"/>
      <w:numFmt w:val="none"/>
      <w:lvlRestart w:val="0"/>
      <w:lvlText w:val=""/>
      <w:lvlJc w:val="left"/>
      <w:pPr>
        <w:ind w:left="0" w:firstLine="0"/>
      </w:pPr>
      <w:rPr>
        <w:rFonts w:hint="default"/>
      </w:rPr>
    </w:lvl>
    <w:lvl w:ilvl="5" w:tplc="4A44AAB6">
      <w:start w:val="1"/>
      <w:numFmt w:val="none"/>
      <w:lvlRestart w:val="0"/>
      <w:lvlText w:val=""/>
      <w:lvlJc w:val="left"/>
      <w:pPr>
        <w:ind w:left="0" w:firstLine="0"/>
      </w:pPr>
      <w:rPr>
        <w:rFonts w:hint="default"/>
      </w:rPr>
    </w:lvl>
    <w:lvl w:ilvl="6" w:tplc="7F1829D4">
      <w:start w:val="1"/>
      <w:numFmt w:val="none"/>
      <w:lvlRestart w:val="0"/>
      <w:lvlText w:val=""/>
      <w:lvlJc w:val="left"/>
      <w:pPr>
        <w:ind w:left="0" w:firstLine="0"/>
      </w:pPr>
      <w:rPr>
        <w:rFonts w:hint="default"/>
      </w:rPr>
    </w:lvl>
    <w:lvl w:ilvl="7" w:tplc="31A612D8">
      <w:start w:val="1"/>
      <w:numFmt w:val="none"/>
      <w:lvlRestart w:val="0"/>
      <w:lvlText w:val=""/>
      <w:lvlJc w:val="left"/>
      <w:pPr>
        <w:ind w:left="0" w:firstLine="0"/>
      </w:pPr>
      <w:rPr>
        <w:rFonts w:hint="default"/>
      </w:rPr>
    </w:lvl>
    <w:lvl w:ilvl="8" w:tplc="2CA87654">
      <w:start w:val="1"/>
      <w:numFmt w:val="none"/>
      <w:lvlRestart w:val="0"/>
      <w:lvlText w:val=""/>
      <w:lvlJc w:val="left"/>
      <w:pPr>
        <w:ind w:left="0" w:firstLine="0"/>
      </w:pPr>
      <w:rPr>
        <w:rFont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15"/>
  </w:num>
  <w:num w:numId="6">
    <w:abstractNumId w:val="21"/>
  </w:num>
  <w:num w:numId="7">
    <w:abstractNumId w:val="12"/>
  </w:num>
  <w:num w:numId="8">
    <w:abstractNumId w:val="4"/>
  </w:num>
  <w:num w:numId="9">
    <w:abstractNumId w:val="20"/>
  </w:num>
  <w:num w:numId="10">
    <w:abstractNumId w:val="24"/>
  </w:num>
  <w:num w:numId="11">
    <w:abstractNumId w:val="26"/>
  </w:num>
  <w:num w:numId="12">
    <w:abstractNumId w:val="25"/>
  </w:num>
  <w:num w:numId="13">
    <w:abstractNumId w:val="19"/>
  </w:num>
  <w:num w:numId="14">
    <w:abstractNumId w:val="0"/>
  </w:num>
  <w:num w:numId="15">
    <w:abstractNumId w:val="14"/>
  </w:num>
  <w:num w:numId="16">
    <w:abstractNumId w:val="17"/>
  </w:num>
  <w:num w:numId="17">
    <w:abstractNumId w:val="2"/>
  </w:num>
  <w:num w:numId="18">
    <w:abstractNumId w:val="7"/>
  </w:num>
  <w:num w:numId="19">
    <w:abstractNumId w:val="27"/>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num>
  <w:num w:numId="24">
    <w:abstractNumId w:val="22"/>
  </w:num>
  <w:num w:numId="25">
    <w:abstractNumId w:val="1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18"/>
  </w:num>
  <w:num w:numId="30">
    <w:abstractNumId w:val="6"/>
  </w:num>
  <w:num w:numId="3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D0"/>
    <w:rsid w:val="000072B6"/>
    <w:rsid w:val="000101EE"/>
    <w:rsid w:val="0001021B"/>
    <w:rsid w:val="00010EA9"/>
    <w:rsid w:val="00011D89"/>
    <w:rsid w:val="000154FD"/>
    <w:rsid w:val="00024D89"/>
    <w:rsid w:val="000250B6"/>
    <w:rsid w:val="00031B2B"/>
    <w:rsid w:val="00032BDA"/>
    <w:rsid w:val="00033D81"/>
    <w:rsid w:val="00036506"/>
    <w:rsid w:val="000374CC"/>
    <w:rsid w:val="00041BF0"/>
    <w:rsid w:val="00043D7C"/>
    <w:rsid w:val="0004536B"/>
    <w:rsid w:val="00046B68"/>
    <w:rsid w:val="000527DD"/>
    <w:rsid w:val="000578B2"/>
    <w:rsid w:val="00060959"/>
    <w:rsid w:val="000620C3"/>
    <w:rsid w:val="0006631B"/>
    <w:rsid w:val="000663CD"/>
    <w:rsid w:val="000733FE"/>
    <w:rsid w:val="00074219"/>
    <w:rsid w:val="00074ED5"/>
    <w:rsid w:val="00077CF7"/>
    <w:rsid w:val="0008230E"/>
    <w:rsid w:val="0008508E"/>
    <w:rsid w:val="00087228"/>
    <w:rsid w:val="0009113B"/>
    <w:rsid w:val="00093402"/>
    <w:rsid w:val="00094DA3"/>
    <w:rsid w:val="00096CD1"/>
    <w:rsid w:val="000A012C"/>
    <w:rsid w:val="000A0EB9"/>
    <w:rsid w:val="000A186C"/>
    <w:rsid w:val="000A1EA4"/>
    <w:rsid w:val="000B3EDB"/>
    <w:rsid w:val="000B53C8"/>
    <w:rsid w:val="000B543D"/>
    <w:rsid w:val="000B5BF7"/>
    <w:rsid w:val="000B6BC8"/>
    <w:rsid w:val="000C0303"/>
    <w:rsid w:val="000C1A58"/>
    <w:rsid w:val="000C42EA"/>
    <w:rsid w:val="000C4546"/>
    <w:rsid w:val="000D1242"/>
    <w:rsid w:val="000E0970"/>
    <w:rsid w:val="000E2AC0"/>
    <w:rsid w:val="000E3CC7"/>
    <w:rsid w:val="000E67CC"/>
    <w:rsid w:val="000E6BD4"/>
    <w:rsid w:val="000F0441"/>
    <w:rsid w:val="000F1F1E"/>
    <w:rsid w:val="000F2259"/>
    <w:rsid w:val="00102752"/>
    <w:rsid w:val="0010392D"/>
    <w:rsid w:val="0010447F"/>
    <w:rsid w:val="00104FE3"/>
    <w:rsid w:val="00111C8C"/>
    <w:rsid w:val="00120BD3"/>
    <w:rsid w:val="00122FEA"/>
    <w:rsid w:val="001232BD"/>
    <w:rsid w:val="00124A5D"/>
    <w:rsid w:val="00124ED5"/>
    <w:rsid w:val="001276FA"/>
    <w:rsid w:val="00134C7F"/>
    <w:rsid w:val="00135F1F"/>
    <w:rsid w:val="0013604A"/>
    <w:rsid w:val="00140E1E"/>
    <w:rsid w:val="001447B3"/>
    <w:rsid w:val="001448C1"/>
    <w:rsid w:val="00152073"/>
    <w:rsid w:val="001558CC"/>
    <w:rsid w:val="00155BB3"/>
    <w:rsid w:val="0015644C"/>
    <w:rsid w:val="00156598"/>
    <w:rsid w:val="00161939"/>
    <w:rsid w:val="00161AA0"/>
    <w:rsid w:val="00162093"/>
    <w:rsid w:val="001663C6"/>
    <w:rsid w:val="00172BAF"/>
    <w:rsid w:val="0017426B"/>
    <w:rsid w:val="00175D04"/>
    <w:rsid w:val="001771DD"/>
    <w:rsid w:val="00177995"/>
    <w:rsid w:val="00177A8C"/>
    <w:rsid w:val="00177D47"/>
    <w:rsid w:val="001852D0"/>
    <w:rsid w:val="00186B33"/>
    <w:rsid w:val="00186C8F"/>
    <w:rsid w:val="00190706"/>
    <w:rsid w:val="001907B9"/>
    <w:rsid w:val="00191749"/>
    <w:rsid w:val="00192F9D"/>
    <w:rsid w:val="00196EB8"/>
    <w:rsid w:val="00196EFB"/>
    <w:rsid w:val="001979FF"/>
    <w:rsid w:val="00197B17"/>
    <w:rsid w:val="001A1C54"/>
    <w:rsid w:val="001A28AA"/>
    <w:rsid w:val="001A3ACE"/>
    <w:rsid w:val="001B0DAC"/>
    <w:rsid w:val="001B33FD"/>
    <w:rsid w:val="001B395D"/>
    <w:rsid w:val="001B44CD"/>
    <w:rsid w:val="001B5E06"/>
    <w:rsid w:val="001B5E76"/>
    <w:rsid w:val="001C277E"/>
    <w:rsid w:val="001C2A72"/>
    <w:rsid w:val="001C2C74"/>
    <w:rsid w:val="001C33C3"/>
    <w:rsid w:val="001D0B75"/>
    <w:rsid w:val="001D3C09"/>
    <w:rsid w:val="001D44E8"/>
    <w:rsid w:val="001D60EC"/>
    <w:rsid w:val="001E0A0D"/>
    <w:rsid w:val="001E44DF"/>
    <w:rsid w:val="001E68A5"/>
    <w:rsid w:val="001E6BB0"/>
    <w:rsid w:val="001F0541"/>
    <w:rsid w:val="001F2C1A"/>
    <w:rsid w:val="001F3826"/>
    <w:rsid w:val="001F4BE3"/>
    <w:rsid w:val="001F598A"/>
    <w:rsid w:val="001F6E46"/>
    <w:rsid w:val="001F7C91"/>
    <w:rsid w:val="00206463"/>
    <w:rsid w:val="00206F2F"/>
    <w:rsid w:val="0021053D"/>
    <w:rsid w:val="00210A92"/>
    <w:rsid w:val="00212A14"/>
    <w:rsid w:val="00216C03"/>
    <w:rsid w:val="00220C04"/>
    <w:rsid w:val="0022278D"/>
    <w:rsid w:val="002230A2"/>
    <w:rsid w:val="0022585A"/>
    <w:rsid w:val="0022701F"/>
    <w:rsid w:val="00232744"/>
    <w:rsid w:val="002333F5"/>
    <w:rsid w:val="00233724"/>
    <w:rsid w:val="002432E1"/>
    <w:rsid w:val="00245509"/>
    <w:rsid w:val="00246207"/>
    <w:rsid w:val="00246C5E"/>
    <w:rsid w:val="002472C6"/>
    <w:rsid w:val="0024732D"/>
    <w:rsid w:val="00250315"/>
    <w:rsid w:val="00251343"/>
    <w:rsid w:val="002520E1"/>
    <w:rsid w:val="002536A4"/>
    <w:rsid w:val="00254F58"/>
    <w:rsid w:val="00255D83"/>
    <w:rsid w:val="002620BC"/>
    <w:rsid w:val="00262802"/>
    <w:rsid w:val="00263A90"/>
    <w:rsid w:val="0026408B"/>
    <w:rsid w:val="002664DB"/>
    <w:rsid w:val="00267C3E"/>
    <w:rsid w:val="002709BB"/>
    <w:rsid w:val="00273BAC"/>
    <w:rsid w:val="0027522F"/>
    <w:rsid w:val="002763B3"/>
    <w:rsid w:val="002802E3"/>
    <w:rsid w:val="00280D4D"/>
    <w:rsid w:val="0028213D"/>
    <w:rsid w:val="00282D0E"/>
    <w:rsid w:val="002862F1"/>
    <w:rsid w:val="00291373"/>
    <w:rsid w:val="00294717"/>
    <w:rsid w:val="0029475E"/>
    <w:rsid w:val="0029597D"/>
    <w:rsid w:val="002962C3"/>
    <w:rsid w:val="00297331"/>
    <w:rsid w:val="0029752B"/>
    <w:rsid w:val="002A0F3E"/>
    <w:rsid w:val="002A1573"/>
    <w:rsid w:val="002A349B"/>
    <w:rsid w:val="002A483C"/>
    <w:rsid w:val="002B0C7C"/>
    <w:rsid w:val="002B1729"/>
    <w:rsid w:val="002B222E"/>
    <w:rsid w:val="002B36C7"/>
    <w:rsid w:val="002B4DD4"/>
    <w:rsid w:val="002B5277"/>
    <w:rsid w:val="002B5375"/>
    <w:rsid w:val="002B77C1"/>
    <w:rsid w:val="002B7F58"/>
    <w:rsid w:val="002C0E49"/>
    <w:rsid w:val="002C1156"/>
    <w:rsid w:val="002C1501"/>
    <w:rsid w:val="002C2138"/>
    <w:rsid w:val="002C2647"/>
    <w:rsid w:val="002C2728"/>
    <w:rsid w:val="002C28C1"/>
    <w:rsid w:val="002D0987"/>
    <w:rsid w:val="002D2154"/>
    <w:rsid w:val="002D5006"/>
    <w:rsid w:val="002D7290"/>
    <w:rsid w:val="002D737D"/>
    <w:rsid w:val="002D7D55"/>
    <w:rsid w:val="002E01D0"/>
    <w:rsid w:val="002E0E41"/>
    <w:rsid w:val="002E161D"/>
    <w:rsid w:val="002E1B9D"/>
    <w:rsid w:val="002E3100"/>
    <w:rsid w:val="002E6C95"/>
    <w:rsid w:val="002E6E48"/>
    <w:rsid w:val="002E6F64"/>
    <w:rsid w:val="002E7ABF"/>
    <w:rsid w:val="002E7C36"/>
    <w:rsid w:val="002F5F31"/>
    <w:rsid w:val="002F5F46"/>
    <w:rsid w:val="00302216"/>
    <w:rsid w:val="00303E53"/>
    <w:rsid w:val="00304B3B"/>
    <w:rsid w:val="00306E5F"/>
    <w:rsid w:val="00307E14"/>
    <w:rsid w:val="00314054"/>
    <w:rsid w:val="00314A2F"/>
    <w:rsid w:val="00316F27"/>
    <w:rsid w:val="00321E3B"/>
    <w:rsid w:val="00322E4B"/>
    <w:rsid w:val="00323827"/>
    <w:rsid w:val="00327870"/>
    <w:rsid w:val="0033259D"/>
    <w:rsid w:val="00332EE7"/>
    <w:rsid w:val="003333D2"/>
    <w:rsid w:val="003353B3"/>
    <w:rsid w:val="003406C6"/>
    <w:rsid w:val="003418CC"/>
    <w:rsid w:val="003459BD"/>
    <w:rsid w:val="00345C8C"/>
    <w:rsid w:val="0035011D"/>
    <w:rsid w:val="00350D38"/>
    <w:rsid w:val="00351B36"/>
    <w:rsid w:val="00355C41"/>
    <w:rsid w:val="00357B4E"/>
    <w:rsid w:val="0036646B"/>
    <w:rsid w:val="0036656E"/>
    <w:rsid w:val="0036758A"/>
    <w:rsid w:val="003716FD"/>
    <w:rsid w:val="0037204B"/>
    <w:rsid w:val="00374219"/>
    <w:rsid w:val="003744CF"/>
    <w:rsid w:val="0037470C"/>
    <w:rsid w:val="00374717"/>
    <w:rsid w:val="0037676C"/>
    <w:rsid w:val="00377D17"/>
    <w:rsid w:val="00381043"/>
    <w:rsid w:val="003829E5"/>
    <w:rsid w:val="003857AE"/>
    <w:rsid w:val="0039028A"/>
    <w:rsid w:val="003905B2"/>
    <w:rsid w:val="00391558"/>
    <w:rsid w:val="003956CC"/>
    <w:rsid w:val="00395C9A"/>
    <w:rsid w:val="0039771A"/>
    <w:rsid w:val="003A6B67"/>
    <w:rsid w:val="003B13B6"/>
    <w:rsid w:val="003B15E6"/>
    <w:rsid w:val="003B293D"/>
    <w:rsid w:val="003C08A2"/>
    <w:rsid w:val="003C2045"/>
    <w:rsid w:val="003C43A1"/>
    <w:rsid w:val="003C4FC0"/>
    <w:rsid w:val="003C55F4"/>
    <w:rsid w:val="003C7897"/>
    <w:rsid w:val="003C7A3F"/>
    <w:rsid w:val="003D2766"/>
    <w:rsid w:val="003D3E8F"/>
    <w:rsid w:val="003D4529"/>
    <w:rsid w:val="003D553A"/>
    <w:rsid w:val="003D6475"/>
    <w:rsid w:val="003E053D"/>
    <w:rsid w:val="003E30E8"/>
    <w:rsid w:val="003E375C"/>
    <w:rsid w:val="003E4086"/>
    <w:rsid w:val="003E4D61"/>
    <w:rsid w:val="003E5BE8"/>
    <w:rsid w:val="003F0445"/>
    <w:rsid w:val="003F0CF0"/>
    <w:rsid w:val="003F14B1"/>
    <w:rsid w:val="003F3289"/>
    <w:rsid w:val="003F5A7A"/>
    <w:rsid w:val="003F78F7"/>
    <w:rsid w:val="00400EAE"/>
    <w:rsid w:val="004013C7"/>
    <w:rsid w:val="00401FCF"/>
    <w:rsid w:val="00406285"/>
    <w:rsid w:val="004112C3"/>
    <w:rsid w:val="004148F9"/>
    <w:rsid w:val="00417F0D"/>
    <w:rsid w:val="0042084E"/>
    <w:rsid w:val="00421EEF"/>
    <w:rsid w:val="00424D65"/>
    <w:rsid w:val="00426FC4"/>
    <w:rsid w:val="00431AE5"/>
    <w:rsid w:val="00435CBC"/>
    <w:rsid w:val="00440455"/>
    <w:rsid w:val="00442C6C"/>
    <w:rsid w:val="004435CD"/>
    <w:rsid w:val="00443CBE"/>
    <w:rsid w:val="00443E8A"/>
    <w:rsid w:val="004441BC"/>
    <w:rsid w:val="004443BC"/>
    <w:rsid w:val="004468B4"/>
    <w:rsid w:val="00447FC0"/>
    <w:rsid w:val="0045230A"/>
    <w:rsid w:val="00457337"/>
    <w:rsid w:val="004635FD"/>
    <w:rsid w:val="00465361"/>
    <w:rsid w:val="00467B8D"/>
    <w:rsid w:val="0047372D"/>
    <w:rsid w:val="00473BA3"/>
    <w:rsid w:val="004743DD"/>
    <w:rsid w:val="00474CEA"/>
    <w:rsid w:val="00480F46"/>
    <w:rsid w:val="00483968"/>
    <w:rsid w:val="00484F86"/>
    <w:rsid w:val="00486E78"/>
    <w:rsid w:val="00490514"/>
    <w:rsid w:val="00490746"/>
    <w:rsid w:val="00490852"/>
    <w:rsid w:val="00492F30"/>
    <w:rsid w:val="004946F4"/>
    <w:rsid w:val="0049487E"/>
    <w:rsid w:val="004949E3"/>
    <w:rsid w:val="00496711"/>
    <w:rsid w:val="004A160D"/>
    <w:rsid w:val="004A30F6"/>
    <w:rsid w:val="004A3103"/>
    <w:rsid w:val="004A3E81"/>
    <w:rsid w:val="004A5C62"/>
    <w:rsid w:val="004A6DE8"/>
    <w:rsid w:val="004A707D"/>
    <w:rsid w:val="004B587E"/>
    <w:rsid w:val="004B6A45"/>
    <w:rsid w:val="004C609A"/>
    <w:rsid w:val="004C633A"/>
    <w:rsid w:val="004C6EEE"/>
    <w:rsid w:val="004C702B"/>
    <w:rsid w:val="004C75A4"/>
    <w:rsid w:val="004D0033"/>
    <w:rsid w:val="004D016B"/>
    <w:rsid w:val="004D1B22"/>
    <w:rsid w:val="004D3125"/>
    <w:rsid w:val="004D36F2"/>
    <w:rsid w:val="004D4117"/>
    <w:rsid w:val="004D4847"/>
    <w:rsid w:val="004D7BEC"/>
    <w:rsid w:val="004E1106"/>
    <w:rsid w:val="004E138F"/>
    <w:rsid w:val="004E4649"/>
    <w:rsid w:val="004E4972"/>
    <w:rsid w:val="004E57F8"/>
    <w:rsid w:val="004E5C2B"/>
    <w:rsid w:val="004F00DD"/>
    <w:rsid w:val="004F129D"/>
    <w:rsid w:val="004F1EEF"/>
    <w:rsid w:val="004F2133"/>
    <w:rsid w:val="004F55F1"/>
    <w:rsid w:val="004F6936"/>
    <w:rsid w:val="00500225"/>
    <w:rsid w:val="00503DC6"/>
    <w:rsid w:val="00506908"/>
    <w:rsid w:val="00506F5D"/>
    <w:rsid w:val="00510C37"/>
    <w:rsid w:val="005126D0"/>
    <w:rsid w:val="00512B35"/>
    <w:rsid w:val="00514BBE"/>
    <w:rsid w:val="0051568D"/>
    <w:rsid w:val="00515A6B"/>
    <w:rsid w:val="00520F8D"/>
    <w:rsid w:val="00526C15"/>
    <w:rsid w:val="005361DC"/>
    <w:rsid w:val="00536499"/>
    <w:rsid w:val="00543903"/>
    <w:rsid w:val="00543F11"/>
    <w:rsid w:val="00546305"/>
    <w:rsid w:val="00547A95"/>
    <w:rsid w:val="00560BC8"/>
    <w:rsid w:val="00561322"/>
    <w:rsid w:val="005637D7"/>
    <w:rsid w:val="00572031"/>
    <w:rsid w:val="00572282"/>
    <w:rsid w:val="00576E84"/>
    <w:rsid w:val="00577B51"/>
    <w:rsid w:val="00582B8C"/>
    <w:rsid w:val="0058757E"/>
    <w:rsid w:val="00591322"/>
    <w:rsid w:val="00595156"/>
    <w:rsid w:val="0059596E"/>
    <w:rsid w:val="00596A4B"/>
    <w:rsid w:val="00597507"/>
    <w:rsid w:val="00597F32"/>
    <w:rsid w:val="005A0786"/>
    <w:rsid w:val="005A728C"/>
    <w:rsid w:val="005B1C6D"/>
    <w:rsid w:val="005B21B6"/>
    <w:rsid w:val="005B3A08"/>
    <w:rsid w:val="005B7A63"/>
    <w:rsid w:val="005C0955"/>
    <w:rsid w:val="005C12EF"/>
    <w:rsid w:val="005C3A24"/>
    <w:rsid w:val="005C40FE"/>
    <w:rsid w:val="005C49DA"/>
    <w:rsid w:val="005C50F3"/>
    <w:rsid w:val="005C54B5"/>
    <w:rsid w:val="005C5D80"/>
    <w:rsid w:val="005C5D91"/>
    <w:rsid w:val="005C68A5"/>
    <w:rsid w:val="005D07B8"/>
    <w:rsid w:val="005D319F"/>
    <w:rsid w:val="005D6597"/>
    <w:rsid w:val="005D6ABD"/>
    <w:rsid w:val="005E14E7"/>
    <w:rsid w:val="005E26A3"/>
    <w:rsid w:val="005E447E"/>
    <w:rsid w:val="005E790C"/>
    <w:rsid w:val="005F0775"/>
    <w:rsid w:val="005F0CF5"/>
    <w:rsid w:val="005F21EB"/>
    <w:rsid w:val="00605908"/>
    <w:rsid w:val="00610CA0"/>
    <w:rsid w:val="00610D7C"/>
    <w:rsid w:val="00613414"/>
    <w:rsid w:val="00620154"/>
    <w:rsid w:val="0062408D"/>
    <w:rsid w:val="006240CC"/>
    <w:rsid w:val="006254F8"/>
    <w:rsid w:val="0062710F"/>
    <w:rsid w:val="00627DA7"/>
    <w:rsid w:val="006344D2"/>
    <w:rsid w:val="006358B4"/>
    <w:rsid w:val="00636BC5"/>
    <w:rsid w:val="006419AA"/>
    <w:rsid w:val="00644B1F"/>
    <w:rsid w:val="00644B7E"/>
    <w:rsid w:val="006454E6"/>
    <w:rsid w:val="00646235"/>
    <w:rsid w:val="00646A68"/>
    <w:rsid w:val="00646C07"/>
    <w:rsid w:val="00647BA8"/>
    <w:rsid w:val="0065092E"/>
    <w:rsid w:val="006511E6"/>
    <w:rsid w:val="006557A7"/>
    <w:rsid w:val="00656290"/>
    <w:rsid w:val="00660EC8"/>
    <w:rsid w:val="006621D7"/>
    <w:rsid w:val="0066302A"/>
    <w:rsid w:val="00670597"/>
    <w:rsid w:val="006706D0"/>
    <w:rsid w:val="0067079D"/>
    <w:rsid w:val="00675FDD"/>
    <w:rsid w:val="00677574"/>
    <w:rsid w:val="00680C32"/>
    <w:rsid w:val="0068211D"/>
    <w:rsid w:val="00682D5A"/>
    <w:rsid w:val="0068454C"/>
    <w:rsid w:val="00684BAD"/>
    <w:rsid w:val="006851FD"/>
    <w:rsid w:val="00685A20"/>
    <w:rsid w:val="00691B62"/>
    <w:rsid w:val="006933B5"/>
    <w:rsid w:val="00693D14"/>
    <w:rsid w:val="00695505"/>
    <w:rsid w:val="006A18C2"/>
    <w:rsid w:val="006B077C"/>
    <w:rsid w:val="006B0EA8"/>
    <w:rsid w:val="006B288B"/>
    <w:rsid w:val="006B459C"/>
    <w:rsid w:val="006B6803"/>
    <w:rsid w:val="006C171E"/>
    <w:rsid w:val="006C5AAD"/>
    <w:rsid w:val="006D0F16"/>
    <w:rsid w:val="006D2A3F"/>
    <w:rsid w:val="006D2FBC"/>
    <w:rsid w:val="006D42B1"/>
    <w:rsid w:val="006E138B"/>
    <w:rsid w:val="006F0719"/>
    <w:rsid w:val="006F1FDC"/>
    <w:rsid w:val="006F4159"/>
    <w:rsid w:val="006F598F"/>
    <w:rsid w:val="006F5CF9"/>
    <w:rsid w:val="006F6B8C"/>
    <w:rsid w:val="007013EF"/>
    <w:rsid w:val="00711411"/>
    <w:rsid w:val="00714CE3"/>
    <w:rsid w:val="007173CA"/>
    <w:rsid w:val="00720347"/>
    <w:rsid w:val="00720BBD"/>
    <w:rsid w:val="007216AA"/>
    <w:rsid w:val="00721AB5"/>
    <w:rsid w:val="00721CFB"/>
    <w:rsid w:val="00721DEF"/>
    <w:rsid w:val="00724A43"/>
    <w:rsid w:val="007320EE"/>
    <w:rsid w:val="00732C83"/>
    <w:rsid w:val="007346E4"/>
    <w:rsid w:val="00735EE1"/>
    <w:rsid w:val="00740F22"/>
    <w:rsid w:val="00741F1A"/>
    <w:rsid w:val="00743F43"/>
    <w:rsid w:val="007450F8"/>
    <w:rsid w:val="0074696E"/>
    <w:rsid w:val="00750135"/>
    <w:rsid w:val="00750E4E"/>
    <w:rsid w:val="00750EC2"/>
    <w:rsid w:val="00751594"/>
    <w:rsid w:val="00752B28"/>
    <w:rsid w:val="00754E36"/>
    <w:rsid w:val="00763139"/>
    <w:rsid w:val="0076777C"/>
    <w:rsid w:val="00767D46"/>
    <w:rsid w:val="00770F37"/>
    <w:rsid w:val="007711A0"/>
    <w:rsid w:val="007714F0"/>
    <w:rsid w:val="00772D5E"/>
    <w:rsid w:val="007733E3"/>
    <w:rsid w:val="00776928"/>
    <w:rsid w:val="00785677"/>
    <w:rsid w:val="00786F16"/>
    <w:rsid w:val="00790618"/>
    <w:rsid w:val="00791BD7"/>
    <w:rsid w:val="007933F7"/>
    <w:rsid w:val="00796E20"/>
    <w:rsid w:val="00797C32"/>
    <w:rsid w:val="007A11E8"/>
    <w:rsid w:val="007B0914"/>
    <w:rsid w:val="007B1374"/>
    <w:rsid w:val="007B386E"/>
    <w:rsid w:val="007B589F"/>
    <w:rsid w:val="007B6186"/>
    <w:rsid w:val="007B73BC"/>
    <w:rsid w:val="007C1CDC"/>
    <w:rsid w:val="007C20B9"/>
    <w:rsid w:val="007C7301"/>
    <w:rsid w:val="007C7859"/>
    <w:rsid w:val="007C7F12"/>
    <w:rsid w:val="007D25B3"/>
    <w:rsid w:val="007D2BDE"/>
    <w:rsid w:val="007D2FB6"/>
    <w:rsid w:val="007D49EB"/>
    <w:rsid w:val="007E0DE2"/>
    <w:rsid w:val="007E3B98"/>
    <w:rsid w:val="007E417A"/>
    <w:rsid w:val="007E60C4"/>
    <w:rsid w:val="007F31B6"/>
    <w:rsid w:val="007F546C"/>
    <w:rsid w:val="007F5F7B"/>
    <w:rsid w:val="007F625F"/>
    <w:rsid w:val="007F64DF"/>
    <w:rsid w:val="007F665E"/>
    <w:rsid w:val="00800412"/>
    <w:rsid w:val="0080176A"/>
    <w:rsid w:val="00803FB0"/>
    <w:rsid w:val="008045EB"/>
    <w:rsid w:val="0080587B"/>
    <w:rsid w:val="00806468"/>
    <w:rsid w:val="0081087E"/>
    <w:rsid w:val="00811B3B"/>
    <w:rsid w:val="00811B49"/>
    <w:rsid w:val="008136E4"/>
    <w:rsid w:val="008155F0"/>
    <w:rsid w:val="00816735"/>
    <w:rsid w:val="00817D02"/>
    <w:rsid w:val="00820141"/>
    <w:rsid w:val="00820E0C"/>
    <w:rsid w:val="0082366F"/>
    <w:rsid w:val="00827F62"/>
    <w:rsid w:val="008315EA"/>
    <w:rsid w:val="008330D7"/>
    <w:rsid w:val="008336A2"/>
    <w:rsid w:val="008338A2"/>
    <w:rsid w:val="00833D6E"/>
    <w:rsid w:val="00833FDE"/>
    <w:rsid w:val="00841AA9"/>
    <w:rsid w:val="008435C8"/>
    <w:rsid w:val="008479E1"/>
    <w:rsid w:val="00853EE4"/>
    <w:rsid w:val="00854E3E"/>
    <w:rsid w:val="00855535"/>
    <w:rsid w:val="008579F6"/>
    <w:rsid w:val="00857C5A"/>
    <w:rsid w:val="0086255E"/>
    <w:rsid w:val="008633F0"/>
    <w:rsid w:val="00867D9D"/>
    <w:rsid w:val="00872E0A"/>
    <w:rsid w:val="00874A7F"/>
    <w:rsid w:val="00875285"/>
    <w:rsid w:val="00882B98"/>
    <w:rsid w:val="00884B62"/>
    <w:rsid w:val="0088529C"/>
    <w:rsid w:val="00887903"/>
    <w:rsid w:val="0089186C"/>
    <w:rsid w:val="00891A87"/>
    <w:rsid w:val="0089270A"/>
    <w:rsid w:val="00893AF6"/>
    <w:rsid w:val="00894BC4"/>
    <w:rsid w:val="00895E92"/>
    <w:rsid w:val="008A28A8"/>
    <w:rsid w:val="008A5B32"/>
    <w:rsid w:val="008A6333"/>
    <w:rsid w:val="008B2EE4"/>
    <w:rsid w:val="008B3097"/>
    <w:rsid w:val="008B42BA"/>
    <w:rsid w:val="008B4D3D"/>
    <w:rsid w:val="008B57C7"/>
    <w:rsid w:val="008C2841"/>
    <w:rsid w:val="008C2F92"/>
    <w:rsid w:val="008C6A0F"/>
    <w:rsid w:val="008D2846"/>
    <w:rsid w:val="008D4236"/>
    <w:rsid w:val="008D462F"/>
    <w:rsid w:val="008D53D9"/>
    <w:rsid w:val="008D6DCF"/>
    <w:rsid w:val="008E2F10"/>
    <w:rsid w:val="008E4376"/>
    <w:rsid w:val="008E7A0A"/>
    <w:rsid w:val="008E7B49"/>
    <w:rsid w:val="008F59F6"/>
    <w:rsid w:val="00900719"/>
    <w:rsid w:val="009017AC"/>
    <w:rsid w:val="00904A1C"/>
    <w:rsid w:val="00905030"/>
    <w:rsid w:val="00906490"/>
    <w:rsid w:val="009078DF"/>
    <w:rsid w:val="009111B2"/>
    <w:rsid w:val="009207CA"/>
    <w:rsid w:val="0092273E"/>
    <w:rsid w:val="00924AE1"/>
    <w:rsid w:val="009269B1"/>
    <w:rsid w:val="0092724D"/>
    <w:rsid w:val="0093338F"/>
    <w:rsid w:val="00933456"/>
    <w:rsid w:val="00933474"/>
    <w:rsid w:val="00935EE7"/>
    <w:rsid w:val="00937BD9"/>
    <w:rsid w:val="00950E2C"/>
    <w:rsid w:val="00951D50"/>
    <w:rsid w:val="009525EB"/>
    <w:rsid w:val="00954874"/>
    <w:rsid w:val="00954E79"/>
    <w:rsid w:val="009563E2"/>
    <w:rsid w:val="00956C6E"/>
    <w:rsid w:val="009575F3"/>
    <w:rsid w:val="00961400"/>
    <w:rsid w:val="00963646"/>
    <w:rsid w:val="0096505B"/>
    <w:rsid w:val="0096632D"/>
    <w:rsid w:val="00970E42"/>
    <w:rsid w:val="0097559F"/>
    <w:rsid w:val="00976388"/>
    <w:rsid w:val="0098386F"/>
    <w:rsid w:val="009853E1"/>
    <w:rsid w:val="00986E6B"/>
    <w:rsid w:val="00991769"/>
    <w:rsid w:val="00994386"/>
    <w:rsid w:val="00996B31"/>
    <w:rsid w:val="009A13D8"/>
    <w:rsid w:val="009A1819"/>
    <w:rsid w:val="009A279E"/>
    <w:rsid w:val="009A3A60"/>
    <w:rsid w:val="009A3D76"/>
    <w:rsid w:val="009A4DE5"/>
    <w:rsid w:val="009A558D"/>
    <w:rsid w:val="009B0150"/>
    <w:rsid w:val="009B0A6F"/>
    <w:rsid w:val="009B0A94"/>
    <w:rsid w:val="009B0C3B"/>
    <w:rsid w:val="009B59E9"/>
    <w:rsid w:val="009B70AA"/>
    <w:rsid w:val="009C4333"/>
    <w:rsid w:val="009C5E77"/>
    <w:rsid w:val="009C7A7E"/>
    <w:rsid w:val="009D02E8"/>
    <w:rsid w:val="009D51D0"/>
    <w:rsid w:val="009D70A4"/>
    <w:rsid w:val="009E08D1"/>
    <w:rsid w:val="009E1B95"/>
    <w:rsid w:val="009E40C1"/>
    <w:rsid w:val="009E496F"/>
    <w:rsid w:val="009E49ED"/>
    <w:rsid w:val="009E4B0D"/>
    <w:rsid w:val="009E75F2"/>
    <w:rsid w:val="009E7F92"/>
    <w:rsid w:val="009F02A3"/>
    <w:rsid w:val="009F1472"/>
    <w:rsid w:val="009F1621"/>
    <w:rsid w:val="009F2F27"/>
    <w:rsid w:val="009F34AA"/>
    <w:rsid w:val="009F6BCB"/>
    <w:rsid w:val="009F79A5"/>
    <w:rsid w:val="009F7B78"/>
    <w:rsid w:val="00A0057A"/>
    <w:rsid w:val="00A00C0B"/>
    <w:rsid w:val="00A04B8F"/>
    <w:rsid w:val="00A0776B"/>
    <w:rsid w:val="00A105E4"/>
    <w:rsid w:val="00A11421"/>
    <w:rsid w:val="00A1495A"/>
    <w:rsid w:val="00A157B1"/>
    <w:rsid w:val="00A17812"/>
    <w:rsid w:val="00A20F2C"/>
    <w:rsid w:val="00A22229"/>
    <w:rsid w:val="00A3087B"/>
    <w:rsid w:val="00A330BB"/>
    <w:rsid w:val="00A44882"/>
    <w:rsid w:val="00A544E8"/>
    <w:rsid w:val="00A54715"/>
    <w:rsid w:val="00A579FD"/>
    <w:rsid w:val="00A6061C"/>
    <w:rsid w:val="00A62D44"/>
    <w:rsid w:val="00A67263"/>
    <w:rsid w:val="00A7161C"/>
    <w:rsid w:val="00A73B73"/>
    <w:rsid w:val="00A77AA3"/>
    <w:rsid w:val="00A77F2C"/>
    <w:rsid w:val="00A80BB3"/>
    <w:rsid w:val="00A854EB"/>
    <w:rsid w:val="00A872E5"/>
    <w:rsid w:val="00A91406"/>
    <w:rsid w:val="00A9289D"/>
    <w:rsid w:val="00A96E65"/>
    <w:rsid w:val="00A97C72"/>
    <w:rsid w:val="00AA0CA2"/>
    <w:rsid w:val="00AA27EB"/>
    <w:rsid w:val="00AA63D4"/>
    <w:rsid w:val="00AB06E8"/>
    <w:rsid w:val="00AB1CD3"/>
    <w:rsid w:val="00AB352F"/>
    <w:rsid w:val="00AC274B"/>
    <w:rsid w:val="00AC4764"/>
    <w:rsid w:val="00AC529A"/>
    <w:rsid w:val="00AC6D36"/>
    <w:rsid w:val="00AD0380"/>
    <w:rsid w:val="00AD0CBA"/>
    <w:rsid w:val="00AD18B8"/>
    <w:rsid w:val="00AD26E2"/>
    <w:rsid w:val="00AD2BF0"/>
    <w:rsid w:val="00AD3AAD"/>
    <w:rsid w:val="00AD784C"/>
    <w:rsid w:val="00AE126A"/>
    <w:rsid w:val="00AE3005"/>
    <w:rsid w:val="00AE3B93"/>
    <w:rsid w:val="00AE3BD5"/>
    <w:rsid w:val="00AE59A0"/>
    <w:rsid w:val="00AF0C57"/>
    <w:rsid w:val="00AF26F3"/>
    <w:rsid w:val="00AF566B"/>
    <w:rsid w:val="00AF5F04"/>
    <w:rsid w:val="00B005CA"/>
    <w:rsid w:val="00B00672"/>
    <w:rsid w:val="00B01B4D"/>
    <w:rsid w:val="00B06571"/>
    <w:rsid w:val="00B068BA"/>
    <w:rsid w:val="00B1033D"/>
    <w:rsid w:val="00B13851"/>
    <w:rsid w:val="00B13B1C"/>
    <w:rsid w:val="00B1708C"/>
    <w:rsid w:val="00B22291"/>
    <w:rsid w:val="00B23F9A"/>
    <w:rsid w:val="00B2417B"/>
    <w:rsid w:val="00B24E6F"/>
    <w:rsid w:val="00B26CB5"/>
    <w:rsid w:val="00B2752E"/>
    <w:rsid w:val="00B27808"/>
    <w:rsid w:val="00B307CC"/>
    <w:rsid w:val="00B326B7"/>
    <w:rsid w:val="00B431E8"/>
    <w:rsid w:val="00B45141"/>
    <w:rsid w:val="00B5047E"/>
    <w:rsid w:val="00B5273A"/>
    <w:rsid w:val="00B56F40"/>
    <w:rsid w:val="00B57329"/>
    <w:rsid w:val="00B60E61"/>
    <w:rsid w:val="00B62B50"/>
    <w:rsid w:val="00B635B7"/>
    <w:rsid w:val="00B63AE8"/>
    <w:rsid w:val="00B65950"/>
    <w:rsid w:val="00B66D83"/>
    <w:rsid w:val="00B672C0"/>
    <w:rsid w:val="00B73C65"/>
    <w:rsid w:val="00B75646"/>
    <w:rsid w:val="00B82A7F"/>
    <w:rsid w:val="00B86B54"/>
    <w:rsid w:val="00B90729"/>
    <w:rsid w:val="00B907DA"/>
    <w:rsid w:val="00B950BC"/>
    <w:rsid w:val="00B9714C"/>
    <w:rsid w:val="00BA29AD"/>
    <w:rsid w:val="00BA3F8D"/>
    <w:rsid w:val="00BB374F"/>
    <w:rsid w:val="00BB5778"/>
    <w:rsid w:val="00BB7A10"/>
    <w:rsid w:val="00BC37D8"/>
    <w:rsid w:val="00BC667B"/>
    <w:rsid w:val="00BC7468"/>
    <w:rsid w:val="00BC7D4F"/>
    <w:rsid w:val="00BC7ED7"/>
    <w:rsid w:val="00BD17BB"/>
    <w:rsid w:val="00BD2850"/>
    <w:rsid w:val="00BD4757"/>
    <w:rsid w:val="00BE28D2"/>
    <w:rsid w:val="00BE4A64"/>
    <w:rsid w:val="00BE6702"/>
    <w:rsid w:val="00BE7BE0"/>
    <w:rsid w:val="00BF53B1"/>
    <w:rsid w:val="00BF557D"/>
    <w:rsid w:val="00BF5A82"/>
    <w:rsid w:val="00BF7F58"/>
    <w:rsid w:val="00C01381"/>
    <w:rsid w:val="00C01AB1"/>
    <w:rsid w:val="00C01B88"/>
    <w:rsid w:val="00C031F3"/>
    <w:rsid w:val="00C03986"/>
    <w:rsid w:val="00C05680"/>
    <w:rsid w:val="00C079B8"/>
    <w:rsid w:val="00C10037"/>
    <w:rsid w:val="00C10394"/>
    <w:rsid w:val="00C117A5"/>
    <w:rsid w:val="00C123EA"/>
    <w:rsid w:val="00C12A49"/>
    <w:rsid w:val="00C133EE"/>
    <w:rsid w:val="00C149D0"/>
    <w:rsid w:val="00C1716E"/>
    <w:rsid w:val="00C22E85"/>
    <w:rsid w:val="00C26588"/>
    <w:rsid w:val="00C27DE9"/>
    <w:rsid w:val="00C33388"/>
    <w:rsid w:val="00C35484"/>
    <w:rsid w:val="00C37441"/>
    <w:rsid w:val="00C40FFF"/>
    <w:rsid w:val="00C4173A"/>
    <w:rsid w:val="00C4212C"/>
    <w:rsid w:val="00C55E00"/>
    <w:rsid w:val="00C57A43"/>
    <w:rsid w:val="00C602BA"/>
    <w:rsid w:val="00C602FF"/>
    <w:rsid w:val="00C61174"/>
    <w:rsid w:val="00C6148F"/>
    <w:rsid w:val="00C61C0A"/>
    <w:rsid w:val="00C61CC6"/>
    <w:rsid w:val="00C621B1"/>
    <w:rsid w:val="00C62F7A"/>
    <w:rsid w:val="00C63B9C"/>
    <w:rsid w:val="00C63F71"/>
    <w:rsid w:val="00C6682F"/>
    <w:rsid w:val="00C7206B"/>
    <w:rsid w:val="00C7275E"/>
    <w:rsid w:val="00C74C5D"/>
    <w:rsid w:val="00C863C4"/>
    <w:rsid w:val="00C920EA"/>
    <w:rsid w:val="00C92D56"/>
    <w:rsid w:val="00C93C3E"/>
    <w:rsid w:val="00C953A9"/>
    <w:rsid w:val="00C95670"/>
    <w:rsid w:val="00C9716D"/>
    <w:rsid w:val="00CA12E3"/>
    <w:rsid w:val="00CA3A63"/>
    <w:rsid w:val="00CA50CE"/>
    <w:rsid w:val="00CA6611"/>
    <w:rsid w:val="00CA6AE6"/>
    <w:rsid w:val="00CA782F"/>
    <w:rsid w:val="00CA7ED9"/>
    <w:rsid w:val="00CB0832"/>
    <w:rsid w:val="00CB0E48"/>
    <w:rsid w:val="00CB3285"/>
    <w:rsid w:val="00CC000E"/>
    <w:rsid w:val="00CC028B"/>
    <w:rsid w:val="00CC0C72"/>
    <w:rsid w:val="00CC100F"/>
    <w:rsid w:val="00CC2BFD"/>
    <w:rsid w:val="00CC3A87"/>
    <w:rsid w:val="00CD3476"/>
    <w:rsid w:val="00CD64DF"/>
    <w:rsid w:val="00CE3D47"/>
    <w:rsid w:val="00CE4191"/>
    <w:rsid w:val="00CF2F50"/>
    <w:rsid w:val="00CF6198"/>
    <w:rsid w:val="00D02919"/>
    <w:rsid w:val="00D04C61"/>
    <w:rsid w:val="00D05B8D"/>
    <w:rsid w:val="00D065A2"/>
    <w:rsid w:val="00D06D2F"/>
    <w:rsid w:val="00D07F00"/>
    <w:rsid w:val="00D109EA"/>
    <w:rsid w:val="00D11B4C"/>
    <w:rsid w:val="00D12807"/>
    <w:rsid w:val="00D17B72"/>
    <w:rsid w:val="00D22907"/>
    <w:rsid w:val="00D230AC"/>
    <w:rsid w:val="00D3185C"/>
    <w:rsid w:val="00D3318E"/>
    <w:rsid w:val="00D33484"/>
    <w:rsid w:val="00D33E72"/>
    <w:rsid w:val="00D35BD6"/>
    <w:rsid w:val="00D361B5"/>
    <w:rsid w:val="00D411A2"/>
    <w:rsid w:val="00D4606D"/>
    <w:rsid w:val="00D50B9C"/>
    <w:rsid w:val="00D50EE3"/>
    <w:rsid w:val="00D51AF5"/>
    <w:rsid w:val="00D52D73"/>
    <w:rsid w:val="00D52E58"/>
    <w:rsid w:val="00D5503B"/>
    <w:rsid w:val="00D56B20"/>
    <w:rsid w:val="00D60FFA"/>
    <w:rsid w:val="00D63781"/>
    <w:rsid w:val="00D714CC"/>
    <w:rsid w:val="00D75EA7"/>
    <w:rsid w:val="00D81F21"/>
    <w:rsid w:val="00D855C6"/>
    <w:rsid w:val="00D93EB2"/>
    <w:rsid w:val="00D95470"/>
    <w:rsid w:val="00DA2619"/>
    <w:rsid w:val="00DA4239"/>
    <w:rsid w:val="00DA74C2"/>
    <w:rsid w:val="00DB0B61"/>
    <w:rsid w:val="00DB52FB"/>
    <w:rsid w:val="00DC090B"/>
    <w:rsid w:val="00DC1679"/>
    <w:rsid w:val="00DC2CF1"/>
    <w:rsid w:val="00DC4FCF"/>
    <w:rsid w:val="00DC50E0"/>
    <w:rsid w:val="00DC6386"/>
    <w:rsid w:val="00DD1130"/>
    <w:rsid w:val="00DD1951"/>
    <w:rsid w:val="00DD1CFE"/>
    <w:rsid w:val="00DD6628"/>
    <w:rsid w:val="00DD6945"/>
    <w:rsid w:val="00DE3250"/>
    <w:rsid w:val="00DE6028"/>
    <w:rsid w:val="00DE78A3"/>
    <w:rsid w:val="00DF1A71"/>
    <w:rsid w:val="00DF4323"/>
    <w:rsid w:val="00DF68C7"/>
    <w:rsid w:val="00DF731A"/>
    <w:rsid w:val="00E0612A"/>
    <w:rsid w:val="00E11332"/>
    <w:rsid w:val="00E11352"/>
    <w:rsid w:val="00E170DC"/>
    <w:rsid w:val="00E25F15"/>
    <w:rsid w:val="00E2623D"/>
    <w:rsid w:val="00E26818"/>
    <w:rsid w:val="00E27FFC"/>
    <w:rsid w:val="00E30B15"/>
    <w:rsid w:val="00E40181"/>
    <w:rsid w:val="00E4759E"/>
    <w:rsid w:val="00E503E5"/>
    <w:rsid w:val="00E54204"/>
    <w:rsid w:val="00E56A01"/>
    <w:rsid w:val="00E629A1"/>
    <w:rsid w:val="00E6363A"/>
    <w:rsid w:val="00E65502"/>
    <w:rsid w:val="00E6794C"/>
    <w:rsid w:val="00E67C7C"/>
    <w:rsid w:val="00E71591"/>
    <w:rsid w:val="00E80DE3"/>
    <w:rsid w:val="00E82C55"/>
    <w:rsid w:val="00E86EFB"/>
    <w:rsid w:val="00E86F84"/>
    <w:rsid w:val="00E91689"/>
    <w:rsid w:val="00E92AC3"/>
    <w:rsid w:val="00E95323"/>
    <w:rsid w:val="00EA23C6"/>
    <w:rsid w:val="00EA5A04"/>
    <w:rsid w:val="00EB00E0"/>
    <w:rsid w:val="00EC059F"/>
    <w:rsid w:val="00EC0DBF"/>
    <w:rsid w:val="00EC1F24"/>
    <w:rsid w:val="00EC22F6"/>
    <w:rsid w:val="00ED5042"/>
    <w:rsid w:val="00ED5B9B"/>
    <w:rsid w:val="00ED6BAD"/>
    <w:rsid w:val="00ED7447"/>
    <w:rsid w:val="00EE1488"/>
    <w:rsid w:val="00EE2861"/>
    <w:rsid w:val="00EE2ADF"/>
    <w:rsid w:val="00EE3E24"/>
    <w:rsid w:val="00EE4D5D"/>
    <w:rsid w:val="00EE5131"/>
    <w:rsid w:val="00EF109B"/>
    <w:rsid w:val="00EF36AF"/>
    <w:rsid w:val="00F00F9C"/>
    <w:rsid w:val="00F01E5F"/>
    <w:rsid w:val="00F02ABA"/>
    <w:rsid w:val="00F0437A"/>
    <w:rsid w:val="00F11037"/>
    <w:rsid w:val="00F16DE3"/>
    <w:rsid w:val="00F16F1B"/>
    <w:rsid w:val="00F2166D"/>
    <w:rsid w:val="00F2215C"/>
    <w:rsid w:val="00F250A9"/>
    <w:rsid w:val="00F26B7C"/>
    <w:rsid w:val="00F30FF4"/>
    <w:rsid w:val="00F3122E"/>
    <w:rsid w:val="00F331AD"/>
    <w:rsid w:val="00F33266"/>
    <w:rsid w:val="00F35287"/>
    <w:rsid w:val="00F40285"/>
    <w:rsid w:val="00F43A37"/>
    <w:rsid w:val="00F4641B"/>
    <w:rsid w:val="00F46EB8"/>
    <w:rsid w:val="00F47BD4"/>
    <w:rsid w:val="00F50CD1"/>
    <w:rsid w:val="00F511E4"/>
    <w:rsid w:val="00F52D09"/>
    <w:rsid w:val="00F52E08"/>
    <w:rsid w:val="00F54B03"/>
    <w:rsid w:val="00F55B21"/>
    <w:rsid w:val="00F56EF6"/>
    <w:rsid w:val="00F61A9F"/>
    <w:rsid w:val="00F63F0F"/>
    <w:rsid w:val="00F64696"/>
    <w:rsid w:val="00F65AA9"/>
    <w:rsid w:val="00F6768F"/>
    <w:rsid w:val="00F7261B"/>
    <w:rsid w:val="00F72C2C"/>
    <w:rsid w:val="00F744D7"/>
    <w:rsid w:val="00F76CAB"/>
    <w:rsid w:val="00F76CD3"/>
    <w:rsid w:val="00F772C6"/>
    <w:rsid w:val="00F802E3"/>
    <w:rsid w:val="00F815B5"/>
    <w:rsid w:val="00F81AF5"/>
    <w:rsid w:val="00F84329"/>
    <w:rsid w:val="00F85195"/>
    <w:rsid w:val="00F938BA"/>
    <w:rsid w:val="00F949CB"/>
    <w:rsid w:val="00F96E4A"/>
    <w:rsid w:val="00FA2C46"/>
    <w:rsid w:val="00FA3525"/>
    <w:rsid w:val="00FA5A53"/>
    <w:rsid w:val="00FB44F8"/>
    <w:rsid w:val="00FB4769"/>
    <w:rsid w:val="00FB4CDA"/>
    <w:rsid w:val="00FC0F81"/>
    <w:rsid w:val="00FC1CBC"/>
    <w:rsid w:val="00FC395C"/>
    <w:rsid w:val="00FC5156"/>
    <w:rsid w:val="00FD05E6"/>
    <w:rsid w:val="00FD3766"/>
    <w:rsid w:val="00FD47C4"/>
    <w:rsid w:val="00FE227D"/>
    <w:rsid w:val="00FE2DCF"/>
    <w:rsid w:val="00FE3FA7"/>
    <w:rsid w:val="00FF2FCE"/>
    <w:rsid w:val="00FF4F7D"/>
    <w:rsid w:val="00FF6D9D"/>
    <w:rsid w:val="016BD147"/>
    <w:rsid w:val="11C04315"/>
    <w:rsid w:val="120BFEB7"/>
    <w:rsid w:val="14DFA921"/>
    <w:rsid w:val="15EDA5A0"/>
    <w:rsid w:val="1A96D055"/>
    <w:rsid w:val="4E92AF57"/>
    <w:rsid w:val="5330C75B"/>
    <w:rsid w:val="5A9FDC7D"/>
    <w:rsid w:val="616EEA51"/>
    <w:rsid w:val="69CD06CE"/>
    <w:rsid w:val="6B855DEB"/>
    <w:rsid w:val="70EE0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8654DA"/>
  <w15:docId w15:val="{80B6C458-5BF1-434D-8218-F5377F90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numPr>
        <w:numId w:val="17"/>
      </w:numPr>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numPr>
        <w:ilvl w:val="1"/>
        <w:numId w:val="17"/>
      </w:numPr>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autoRedefine/>
    <w:uiPriority w:val="1"/>
    <w:qFormat/>
    <w:rsid w:val="00CC028B"/>
    <w:pPr>
      <w:keepNext/>
      <w:keepLines/>
      <w:numPr>
        <w:ilvl w:val="2"/>
        <w:numId w:val="17"/>
      </w:numPr>
      <w:spacing w:before="120" w:after="60" w:line="280" w:lineRule="atLeast"/>
      <w:outlineLvl w:val="2"/>
    </w:pPr>
    <w:rPr>
      <w:rFonts w:ascii="Arial" w:eastAsia="MS Gothic" w:hAnsi="Arial"/>
      <w:bCs/>
      <w:szCs w:val="26"/>
      <w:lang w:eastAsia="en-US"/>
    </w:rPr>
  </w:style>
  <w:style w:type="paragraph" w:styleId="Heading4">
    <w:name w:val="heading 4"/>
    <w:next w:val="DHHSbody"/>
    <w:link w:val="Heading4Char"/>
    <w:uiPriority w:val="1"/>
    <w:qFormat/>
    <w:rsid w:val="00152073"/>
    <w:pPr>
      <w:keepNext/>
      <w:keepLines/>
      <w:numPr>
        <w:ilvl w:val="3"/>
        <w:numId w:val="17"/>
      </w:numPr>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numPr>
        <w:ilvl w:val="4"/>
        <w:numId w:val="17"/>
      </w:numPr>
      <w:spacing w:before="240" w:after="60"/>
      <w:outlineLvl w:val="4"/>
    </w:pPr>
    <w:rPr>
      <w:rFonts w:eastAsia="MS Mincho"/>
      <w:b/>
      <w:bCs/>
      <w:i/>
      <w:iCs/>
      <w:sz w:val="26"/>
      <w:szCs w:val="26"/>
    </w:rPr>
  </w:style>
  <w:style w:type="paragraph" w:styleId="Heading6">
    <w:name w:val="heading 6"/>
    <w:basedOn w:val="Normal"/>
    <w:next w:val="Normal"/>
    <w:link w:val="Heading6Char"/>
    <w:uiPriority w:val="9"/>
    <w:semiHidden/>
    <w:unhideWhenUsed/>
    <w:qFormat/>
    <w:rsid w:val="00280D4D"/>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80D4D"/>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80D4D"/>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0D4D"/>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CC028B"/>
    <w:rPr>
      <w:rFonts w:ascii="Arial" w:eastAsia="MS Gothic" w:hAnsi="Arial"/>
      <w:bCs/>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5"/>
      </w:numPr>
    </w:pPr>
  </w:style>
  <w:style w:type="numbering" w:customStyle="1" w:styleId="ZZTablebullets">
    <w:name w:val="ZZ Table bullets"/>
    <w:basedOn w:val="NoList"/>
    <w:rsid w:val="008E7B49"/>
    <w:pPr>
      <w:numPr>
        <w:numId w:val="5"/>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8E7B49"/>
    <w:pPr>
      <w:numPr>
        <w:numId w:val="1"/>
      </w:numPr>
    </w:pPr>
  </w:style>
  <w:style w:type="numbering" w:customStyle="1" w:styleId="ZZQuotebullets">
    <w:name w:val="ZZ Quote bullets"/>
    <w:basedOn w:val="ZZNumbersdigit"/>
    <w:rsid w:val="008E7B49"/>
    <w:pPr>
      <w:numPr>
        <w:numId w:val="6"/>
      </w:numPr>
    </w:pPr>
  </w:style>
  <w:style w:type="paragraph" w:customStyle="1" w:styleId="DHHSnumberdigit">
    <w:name w:val="DHHS number digit"/>
    <w:basedOn w:val="DHHSbody"/>
    <w:uiPriority w:val="2"/>
    <w:rsid w:val="00857C5A"/>
    <w:pPr>
      <w:numPr>
        <w:numId w:val="4"/>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21"/>
      </w:numPr>
    </w:pPr>
  </w:style>
  <w:style w:type="paragraph" w:customStyle="1" w:styleId="DHHSnumberlowerromanindent">
    <w:name w:val="DHHS number lower roman indent"/>
    <w:basedOn w:val="DHHSbody"/>
    <w:uiPriority w:val="3"/>
    <w:rsid w:val="00721CFB"/>
    <w:pPr>
      <w:numPr>
        <w:ilvl w:val="1"/>
        <w:numId w:val="21"/>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DHHSquotebullet1">
    <w:name w:val="DHHS quote bullet 1"/>
    <w:basedOn w:val="DHHSquote"/>
    <w:rsid w:val="008E7B49"/>
    <w:pPr>
      <w:numPr>
        <w:numId w:val="6"/>
      </w:numPr>
    </w:pPr>
  </w:style>
  <w:style w:type="paragraph" w:customStyle="1" w:styleId="DHHSquotebullet2">
    <w:name w:val="DHHS quote bullet 2"/>
    <w:basedOn w:val="DHHSquote"/>
    <w:rsid w:val="008E7B49"/>
    <w:pPr>
      <w:numPr>
        <w:ilvl w:val="1"/>
        <w:numId w:val="6"/>
      </w:numPr>
    </w:pPr>
  </w:style>
  <w:style w:type="paragraph" w:styleId="BalloonText">
    <w:name w:val="Balloon Text"/>
    <w:basedOn w:val="Normal"/>
    <w:link w:val="BalloonTextChar"/>
    <w:uiPriority w:val="99"/>
    <w:semiHidden/>
    <w:unhideWhenUsed/>
    <w:rsid w:val="00185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D0"/>
    <w:rPr>
      <w:rFonts w:ascii="Segoe UI" w:hAnsi="Segoe UI" w:cs="Segoe UI"/>
      <w:sz w:val="18"/>
      <w:szCs w:val="18"/>
      <w:lang w:eastAsia="en-US"/>
    </w:rPr>
  </w:style>
  <w:style w:type="table" w:styleId="ListTable3-Accent1">
    <w:name w:val="List Table 3 Accent 1"/>
    <w:basedOn w:val="TableNormal"/>
    <w:uiPriority w:val="48"/>
    <w:rsid w:val="001852D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CommentReference">
    <w:name w:val="annotation reference"/>
    <w:basedOn w:val="DefaultParagraphFont"/>
    <w:uiPriority w:val="99"/>
    <w:semiHidden/>
    <w:unhideWhenUsed/>
    <w:rsid w:val="001852D0"/>
    <w:rPr>
      <w:sz w:val="16"/>
      <w:szCs w:val="16"/>
    </w:rPr>
  </w:style>
  <w:style w:type="paragraph" w:styleId="CommentText">
    <w:name w:val="annotation text"/>
    <w:basedOn w:val="Normal"/>
    <w:link w:val="CommentTextChar"/>
    <w:uiPriority w:val="99"/>
    <w:semiHidden/>
    <w:unhideWhenUsed/>
    <w:rsid w:val="001852D0"/>
  </w:style>
  <w:style w:type="character" w:customStyle="1" w:styleId="CommentTextChar">
    <w:name w:val="Comment Text Char"/>
    <w:basedOn w:val="DefaultParagraphFont"/>
    <w:link w:val="CommentText"/>
    <w:uiPriority w:val="99"/>
    <w:semiHidden/>
    <w:rsid w:val="001852D0"/>
    <w:rPr>
      <w:rFonts w:ascii="Cambria" w:hAnsi="Cambria"/>
      <w:lang w:eastAsia="en-US"/>
    </w:rPr>
  </w:style>
  <w:style w:type="character" w:customStyle="1" w:styleId="DHHSbodyChar">
    <w:name w:val="DHHS body Char"/>
    <w:basedOn w:val="DefaultParagraphFont"/>
    <w:link w:val="DHHSbody"/>
    <w:rsid w:val="001852D0"/>
    <w:rPr>
      <w:rFonts w:ascii="Arial" w:eastAsia="Times" w:hAnsi="Arial"/>
      <w:lang w:eastAsia="en-US"/>
    </w:rPr>
  </w:style>
  <w:style w:type="paragraph" w:styleId="CommentSubject">
    <w:name w:val="annotation subject"/>
    <w:basedOn w:val="CommentText"/>
    <w:next w:val="CommentText"/>
    <w:link w:val="CommentSubjectChar"/>
    <w:uiPriority w:val="99"/>
    <w:semiHidden/>
    <w:unhideWhenUsed/>
    <w:rsid w:val="00186C8F"/>
    <w:rPr>
      <w:b/>
      <w:bCs/>
    </w:rPr>
  </w:style>
  <w:style w:type="character" w:customStyle="1" w:styleId="CommentSubjectChar">
    <w:name w:val="Comment Subject Char"/>
    <w:basedOn w:val="CommentTextChar"/>
    <w:link w:val="CommentSubject"/>
    <w:uiPriority w:val="99"/>
    <w:semiHidden/>
    <w:rsid w:val="00186C8F"/>
    <w:rPr>
      <w:rFonts w:ascii="Cambria" w:hAnsi="Cambria"/>
      <w:b/>
      <w:bCs/>
      <w:lang w:eastAsia="en-US"/>
    </w:rPr>
  </w:style>
  <w:style w:type="character" w:styleId="UnresolvedMention">
    <w:name w:val="Unresolved Mention"/>
    <w:basedOn w:val="DefaultParagraphFont"/>
    <w:uiPriority w:val="99"/>
    <w:unhideWhenUsed/>
    <w:rsid w:val="007320EE"/>
    <w:rPr>
      <w:color w:val="605E5C"/>
      <w:shd w:val="clear" w:color="auto" w:fill="E1DFDD"/>
    </w:rPr>
  </w:style>
  <w:style w:type="character" w:styleId="Mention">
    <w:name w:val="Mention"/>
    <w:basedOn w:val="DefaultParagraphFont"/>
    <w:uiPriority w:val="99"/>
    <w:unhideWhenUsed/>
    <w:rsid w:val="007320EE"/>
    <w:rPr>
      <w:color w:val="2B579A"/>
      <w:shd w:val="clear" w:color="auto" w:fill="E1DFDD"/>
    </w:rPr>
  </w:style>
  <w:style w:type="character" w:customStyle="1" w:styleId="Heading6Char">
    <w:name w:val="Heading 6 Char"/>
    <w:basedOn w:val="DefaultParagraphFont"/>
    <w:link w:val="Heading6"/>
    <w:uiPriority w:val="9"/>
    <w:semiHidden/>
    <w:rsid w:val="00280D4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280D4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280D4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280D4D"/>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72"/>
    <w:semiHidden/>
    <w:qFormat/>
    <w:rsid w:val="00732C83"/>
    <w:pPr>
      <w:ind w:left="720"/>
      <w:contextualSpacing/>
    </w:pPr>
  </w:style>
  <w:style w:type="table" w:styleId="ListTable3-Accent6">
    <w:name w:val="List Table 3 Accent 6"/>
    <w:basedOn w:val="TableNormal"/>
    <w:uiPriority w:val="48"/>
    <w:rsid w:val="00EE28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Revision">
    <w:name w:val="Revision"/>
    <w:hidden/>
    <w:uiPriority w:val="71"/>
    <w:rsid w:val="00C95670"/>
    <w:rPr>
      <w:rFonts w:ascii="Cambria" w:hAnsi="Cambria"/>
      <w:lang w:eastAsia="en-US"/>
    </w:rPr>
  </w:style>
  <w:style w:type="character" w:customStyle="1" w:styleId="normaltextrun1">
    <w:name w:val="normaltextrun1"/>
    <w:basedOn w:val="DefaultParagraphFont"/>
    <w:rsid w:val="00486E78"/>
  </w:style>
  <w:style w:type="character" w:customStyle="1" w:styleId="eop">
    <w:name w:val="eop"/>
    <w:basedOn w:val="DefaultParagraphFont"/>
    <w:rsid w:val="0048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9.jpg"/><Relationship Id="rId39"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image" Target="media/image4.jp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g"/><Relationship Id="rId29"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g"/><Relationship Id="rId32" Type="http://schemas.openxmlformats.org/officeDocument/2006/relationships/header" Target="header5.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jpg"/><Relationship Id="rId28" Type="http://schemas.openxmlformats.org/officeDocument/2006/relationships/image" Target="media/image11.jp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2.health.vic.gov.au/primary-and-community-health/maternal-child-health/child-development-information-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jpg"/><Relationship Id="rId27" Type="http://schemas.openxmlformats.org/officeDocument/2006/relationships/image" Target="media/image10.jpg"/><Relationship Id="rId30" Type="http://schemas.openxmlformats.org/officeDocument/2006/relationships/hyperlink" Target="mailto:mch@dhhs.vic.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t:Task id="{AE8DA052-9D30-42F3-A3F9-6941AFF03FB4}">
    <t:Anchor>
      <t:Comment id="71620997"/>
    </t:Anchor>
    <t:History>
      <t:Event id="{3EB4007A-F045-45F7-BA00-B4AAF83EF4FA}" time="2020-12-01T20:44:43Z">
        <t:Attribution userId="S::cheryl.cripps@dhhs.vic.gov.au::81677bf3-624c-4992-9ff8-a5d948ac235e" userProvider="AD" userName="Cheryl Cripps (DHHS)"/>
        <t:Anchor>
          <t:Comment id="71620997"/>
        </t:Anchor>
        <t:Create/>
      </t:Event>
      <t:Event id="{822BC4CE-7320-4F27-9C65-58E8216A544B}" time="2020-12-01T20:44:43Z">
        <t:Attribution userId="S::cheryl.cripps@dhhs.vic.gov.au::81677bf3-624c-4992-9ff8-a5d948ac235e" userProvider="AD" userName="Cheryl Cripps (DHHS)"/>
        <t:Anchor>
          <t:Comment id="71620997"/>
        </t:Anchor>
        <t:Assign userId="S::Simon.Barber@dhhs.vic.gov.au::113aa244-c215-47ef-9a0b-ff39f94a1ad4" userProvider="AD" userName="Simon Barber (DHHS)"/>
      </t:Event>
      <t:Event id="{767A2EAB-516F-4CA7-B0FC-8E71231D9E0F}" time="2020-12-01T20:44:43Z">
        <t:Attribution userId="S::cheryl.cripps@dhhs.vic.gov.au::81677bf3-624c-4992-9ff8-a5d948ac235e" userProvider="AD" userName="Cheryl Cripps (DHHS)"/>
        <t:Anchor>
          <t:Comment id="71620997"/>
        </t:Anchor>
        <t:SetTitle title="@Simon Barber (DHHS) will old enhanced MCH clients be able to be seen on report for program active list after upgrad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adyforSimontoreview xmlns="35a6475d-fdaf-4e44-ad26-67993a5eb8cb">false</ReadyforSimontoreview>
    <ReadyforCheryl xmlns="35a6475d-fdaf-4e44-ad26-67993a5eb8cb">true</ReadyforChery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3" ma:contentTypeDescription="Create a new document." ma:contentTypeScope="" ma:versionID="b2777ec391c46b245c3719f8a80e99c4">
  <xsd:schema xmlns:xsd="http://www.w3.org/2001/XMLSchema" xmlns:xs="http://www.w3.org/2001/XMLSchema" xmlns:p="http://schemas.microsoft.com/office/2006/metadata/properties" xmlns:ns2="35a6475d-fdaf-4e44-ad26-67993a5eb8cb" xmlns:ns3="809e95fe-ce31-4ae8-bff2-815e252e6c7f" targetNamespace="http://schemas.microsoft.com/office/2006/metadata/properties" ma:root="true" ma:fieldsID="6131ccd5e00a6a5442401c97326e5dfd" ns2:_="" ns3:_="">
    <xsd:import namespace="35a6475d-fdaf-4e44-ad26-67993a5eb8cb"/>
    <xsd:import namespace="809e95fe-ce31-4ae8-bff2-815e252e6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adyforSimontoreview" minOccurs="0"/>
                <xsd:element ref="ns2:ReadyforChery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adyforSimontoreview" ma:index="19" nillable="true" ma:displayName="Simon reviewed" ma:default="0" ma:description="Agreed process Sim &gt; Simon &gt; Cheryl" ma:format="Dropdown" ma:internalName="ReadyforSimontoreview">
      <xsd:simpleType>
        <xsd:restriction base="dms:Boolean"/>
      </xsd:simpleType>
    </xsd:element>
    <xsd:element name="ReadyforCheryl" ma:index="20" nillable="true" ma:displayName="Cheryl reviewed" ma:default="1" ma:description="Simon reviews and then updates this so Simone can share" ma:format="Dropdown" ma:internalName="ReadyforChery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F363-A590-4E54-9795-0C58A1739D8D}">
  <ds:schemaRefs>
    <ds:schemaRef ds:uri="http://schemas.microsoft.com/sharepoint/v3/contenttype/forms"/>
  </ds:schemaRefs>
</ds:datastoreItem>
</file>

<file path=customXml/itemProps2.xml><?xml version="1.0" encoding="utf-8"?>
<ds:datastoreItem xmlns:ds="http://schemas.openxmlformats.org/officeDocument/2006/customXml" ds:itemID="{425056A9-5CB8-43FA-920E-D98E9AEEE44A}">
  <ds:schemaRefs>
    <ds:schemaRef ds:uri="http://purl.org/dc/terms/"/>
    <ds:schemaRef ds:uri="http://schemas.microsoft.com/office/2006/documentManagement/types"/>
    <ds:schemaRef ds:uri="809e95fe-ce31-4ae8-bff2-815e252e6c7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5a6475d-fdaf-4e44-ad26-67993a5eb8cb"/>
    <ds:schemaRef ds:uri="http://www.w3.org/XML/1998/namespace"/>
    <ds:schemaRef ds:uri="http://purl.org/dc/dcmitype/"/>
  </ds:schemaRefs>
</ds:datastoreItem>
</file>

<file path=customXml/itemProps3.xml><?xml version="1.0" encoding="utf-8"?>
<ds:datastoreItem xmlns:ds="http://schemas.openxmlformats.org/officeDocument/2006/customXml" ds:itemID="{9B2E2C1B-42D4-4151-A28A-E76BA5F40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9610C-75C2-4C13-B28E-C93B0252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10</Pages>
  <Words>2371</Words>
  <Characters>12672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15013</CharactersWithSpaces>
  <SharedDoc>false</SharedDoc>
  <HyperlinkBase/>
  <HLinks>
    <vt:vector size="96" baseType="variant">
      <vt:variant>
        <vt:i4>1048639</vt:i4>
      </vt:variant>
      <vt:variant>
        <vt:i4>74</vt:i4>
      </vt:variant>
      <vt:variant>
        <vt:i4>0</vt:i4>
      </vt:variant>
      <vt:variant>
        <vt:i4>5</vt:i4>
      </vt:variant>
      <vt:variant>
        <vt:lpwstr/>
      </vt:variant>
      <vt:variant>
        <vt:lpwstr>_Toc57705484</vt:lpwstr>
      </vt:variant>
      <vt:variant>
        <vt:i4>1507391</vt:i4>
      </vt:variant>
      <vt:variant>
        <vt:i4>68</vt:i4>
      </vt:variant>
      <vt:variant>
        <vt:i4>0</vt:i4>
      </vt:variant>
      <vt:variant>
        <vt:i4>5</vt:i4>
      </vt:variant>
      <vt:variant>
        <vt:lpwstr/>
      </vt:variant>
      <vt:variant>
        <vt:lpwstr>_Toc57705483</vt:lpwstr>
      </vt:variant>
      <vt:variant>
        <vt:i4>1441855</vt:i4>
      </vt:variant>
      <vt:variant>
        <vt:i4>62</vt:i4>
      </vt:variant>
      <vt:variant>
        <vt:i4>0</vt:i4>
      </vt:variant>
      <vt:variant>
        <vt:i4>5</vt:i4>
      </vt:variant>
      <vt:variant>
        <vt:lpwstr/>
      </vt:variant>
      <vt:variant>
        <vt:lpwstr>_Toc57705482</vt:lpwstr>
      </vt:variant>
      <vt:variant>
        <vt:i4>1376319</vt:i4>
      </vt:variant>
      <vt:variant>
        <vt:i4>56</vt:i4>
      </vt:variant>
      <vt:variant>
        <vt:i4>0</vt:i4>
      </vt:variant>
      <vt:variant>
        <vt:i4>5</vt:i4>
      </vt:variant>
      <vt:variant>
        <vt:lpwstr/>
      </vt:variant>
      <vt:variant>
        <vt:lpwstr>_Toc57705481</vt:lpwstr>
      </vt:variant>
      <vt:variant>
        <vt:i4>1310783</vt:i4>
      </vt:variant>
      <vt:variant>
        <vt:i4>50</vt:i4>
      </vt:variant>
      <vt:variant>
        <vt:i4>0</vt:i4>
      </vt:variant>
      <vt:variant>
        <vt:i4>5</vt:i4>
      </vt:variant>
      <vt:variant>
        <vt:lpwstr/>
      </vt:variant>
      <vt:variant>
        <vt:lpwstr>_Toc57705480</vt:lpwstr>
      </vt:variant>
      <vt:variant>
        <vt:i4>1900592</vt:i4>
      </vt:variant>
      <vt:variant>
        <vt:i4>44</vt:i4>
      </vt:variant>
      <vt:variant>
        <vt:i4>0</vt:i4>
      </vt:variant>
      <vt:variant>
        <vt:i4>5</vt:i4>
      </vt:variant>
      <vt:variant>
        <vt:lpwstr/>
      </vt:variant>
      <vt:variant>
        <vt:lpwstr>_Toc57705479</vt:lpwstr>
      </vt:variant>
      <vt:variant>
        <vt:i4>1835056</vt:i4>
      </vt:variant>
      <vt:variant>
        <vt:i4>38</vt:i4>
      </vt:variant>
      <vt:variant>
        <vt:i4>0</vt:i4>
      </vt:variant>
      <vt:variant>
        <vt:i4>5</vt:i4>
      </vt:variant>
      <vt:variant>
        <vt:lpwstr/>
      </vt:variant>
      <vt:variant>
        <vt:lpwstr>_Toc57705478</vt:lpwstr>
      </vt:variant>
      <vt:variant>
        <vt:i4>1245232</vt:i4>
      </vt:variant>
      <vt:variant>
        <vt:i4>32</vt:i4>
      </vt:variant>
      <vt:variant>
        <vt:i4>0</vt:i4>
      </vt:variant>
      <vt:variant>
        <vt:i4>5</vt:i4>
      </vt:variant>
      <vt:variant>
        <vt:lpwstr/>
      </vt:variant>
      <vt:variant>
        <vt:lpwstr>_Toc57705477</vt:lpwstr>
      </vt:variant>
      <vt:variant>
        <vt:i4>1179696</vt:i4>
      </vt:variant>
      <vt:variant>
        <vt:i4>26</vt:i4>
      </vt:variant>
      <vt:variant>
        <vt:i4>0</vt:i4>
      </vt:variant>
      <vt:variant>
        <vt:i4>5</vt:i4>
      </vt:variant>
      <vt:variant>
        <vt:lpwstr/>
      </vt:variant>
      <vt:variant>
        <vt:lpwstr>_Toc57705476</vt:lpwstr>
      </vt:variant>
      <vt:variant>
        <vt:i4>1376304</vt:i4>
      </vt:variant>
      <vt:variant>
        <vt:i4>20</vt:i4>
      </vt:variant>
      <vt:variant>
        <vt:i4>0</vt:i4>
      </vt:variant>
      <vt:variant>
        <vt:i4>5</vt:i4>
      </vt:variant>
      <vt:variant>
        <vt:lpwstr/>
      </vt:variant>
      <vt:variant>
        <vt:lpwstr>_Toc57705471</vt:lpwstr>
      </vt:variant>
      <vt:variant>
        <vt:i4>1310768</vt:i4>
      </vt:variant>
      <vt:variant>
        <vt:i4>14</vt:i4>
      </vt:variant>
      <vt:variant>
        <vt:i4>0</vt:i4>
      </vt:variant>
      <vt:variant>
        <vt:i4>5</vt:i4>
      </vt:variant>
      <vt:variant>
        <vt:lpwstr/>
      </vt:variant>
      <vt:variant>
        <vt:lpwstr>_Toc57705470</vt:lpwstr>
      </vt:variant>
      <vt:variant>
        <vt:i4>1900593</vt:i4>
      </vt:variant>
      <vt:variant>
        <vt:i4>8</vt:i4>
      </vt:variant>
      <vt:variant>
        <vt:i4>0</vt:i4>
      </vt:variant>
      <vt:variant>
        <vt:i4>5</vt:i4>
      </vt:variant>
      <vt:variant>
        <vt:lpwstr/>
      </vt:variant>
      <vt:variant>
        <vt:lpwstr>_Toc57705469</vt:lpwstr>
      </vt:variant>
      <vt:variant>
        <vt:i4>1835057</vt:i4>
      </vt:variant>
      <vt:variant>
        <vt:i4>2</vt:i4>
      </vt:variant>
      <vt:variant>
        <vt:i4>0</vt:i4>
      </vt:variant>
      <vt:variant>
        <vt:i4>5</vt:i4>
      </vt:variant>
      <vt:variant>
        <vt:lpwstr/>
      </vt:variant>
      <vt:variant>
        <vt:lpwstr>_Toc57705468</vt:lpwstr>
      </vt:variant>
      <vt:variant>
        <vt:i4>7864333</vt:i4>
      </vt:variant>
      <vt:variant>
        <vt:i4>6</vt:i4>
      </vt:variant>
      <vt:variant>
        <vt:i4>0</vt:i4>
      </vt:variant>
      <vt:variant>
        <vt:i4>5</vt:i4>
      </vt:variant>
      <vt:variant>
        <vt:lpwstr>mailto:simone.baxt@dhhs.vic.gov.au</vt:lpwstr>
      </vt:variant>
      <vt:variant>
        <vt:lpwstr/>
      </vt:variant>
      <vt:variant>
        <vt:i4>1245304</vt:i4>
      </vt:variant>
      <vt:variant>
        <vt:i4>3</vt:i4>
      </vt:variant>
      <vt:variant>
        <vt:i4>0</vt:i4>
      </vt:variant>
      <vt:variant>
        <vt:i4>5</vt:i4>
      </vt:variant>
      <vt:variant>
        <vt:lpwstr>mailto:Cheryl.Cripps@dhhs.vic.gov.au</vt:lpwstr>
      </vt:variant>
      <vt:variant>
        <vt:lpwstr/>
      </vt:variant>
      <vt:variant>
        <vt:i4>5832759</vt:i4>
      </vt:variant>
      <vt:variant>
        <vt:i4>0</vt:i4>
      </vt:variant>
      <vt:variant>
        <vt:i4>0</vt:i4>
      </vt:variant>
      <vt:variant>
        <vt:i4>5</vt:i4>
      </vt:variant>
      <vt:variant>
        <vt:lpwstr>mailto:Simon.Barber@dhhs.vic.gov.au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Cripps (DHHS)</dc:creator>
  <cp:lastModifiedBy>Simon</cp:lastModifiedBy>
  <cp:revision>366</cp:revision>
  <cp:lastPrinted>2017-07-07T00:32:00Z</cp:lastPrinted>
  <dcterms:created xsi:type="dcterms:W3CDTF">2020-11-29T20:43:00Z</dcterms:created>
  <dcterms:modified xsi:type="dcterms:W3CDTF">2020-12-08T01:29:00Z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06d52589-0972-494b-a7f9-1248aad38711</vt:lpwstr>
  </property>
  <property fmtid="{D5CDD505-2E9C-101B-9397-08002B2CF9AE}" pid="8" name="MSIP_Label_43e64453-338c-4f93-8a4d-0039a0a41f2a_ContentBits">
    <vt:lpwstr>2</vt:lpwstr>
  </property>
  <property fmtid="{D5CDD505-2E9C-101B-9397-08002B2CF9AE}" pid="9" name="ContentTypeId">
    <vt:lpwstr>0x0101002F209C19F1B35A4D851C7AB95CE09F78</vt:lpwstr>
  </property>
  <property fmtid="{D5CDD505-2E9C-101B-9397-08002B2CF9AE}" pid="10" name="MSIP_Label_43e64453-338c-4f93-8a4d-0039a0a41f2a_SetDate">
    <vt:lpwstr>2020-12-05T02:26:10Z</vt:lpwstr>
  </property>
</Properties>
</file>