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B97C24" w14:textId="73D1BA0C" w:rsidR="00306E5F" w:rsidRPr="00BE2218" w:rsidRDefault="00113ECF" w:rsidP="00DE6028">
      <w:pPr>
        <w:pStyle w:val="Spacerparatopoffirstpage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5887C" wp14:editId="6D881DF5">
                <wp:simplePos x="0" y="0"/>
                <wp:positionH relativeFrom="column">
                  <wp:posOffset>2376805</wp:posOffset>
                </wp:positionH>
                <wp:positionV relativeFrom="paragraph">
                  <wp:posOffset>-175895</wp:posOffset>
                </wp:positionV>
                <wp:extent cx="7024370" cy="8851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370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4D0CE" w14:textId="6A67D99D" w:rsidR="006600D8" w:rsidRPr="007B44BE" w:rsidRDefault="006600D8" w:rsidP="009F7BC6">
                            <w:pPr>
                              <w:pStyle w:val="VAHImainheading"/>
                            </w:pPr>
                            <w:r>
                              <w:rPr>
                                <w:b w:val="0"/>
                              </w:rPr>
                              <w:t>Extended</w:t>
                            </w:r>
                            <w:r w:rsidRPr="002411E3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 xml:space="preserve">mental health treatment setting </w:t>
                            </w:r>
                            <w:r w:rsidRPr="002411E3">
                              <w:rPr>
                                <w:b w:val="0"/>
                              </w:rPr>
                              <w:t xml:space="preserve">quarterly </w:t>
                            </w:r>
                            <w:r>
                              <w:rPr>
                                <w:b w:val="0"/>
                              </w:rPr>
                              <w:t>KPI report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rFonts w:ascii="VIC Medium" w:hAnsi="VIC Medium"/>
                                <w:sz w:val="28"/>
                                <w:szCs w:val="28"/>
                              </w:rPr>
                              <w:t xml:space="preserve">January – March 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47588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7.15pt;margin-top:-13.85pt;width:553.1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" filled="f" stroked="f" strokeweight=".5pt">
                <v:textbox>
                  <w:txbxContent>
                    <w:p w14:paraId="16F4D0CE" w14:textId="6A67D99D" w:rsidR="006600D8" w:rsidRPr="007B44BE" w:rsidRDefault="006600D8" w:rsidP="009F7BC6">
                      <w:pPr>
                        <w:pStyle w:val="VAHImainheading"/>
                      </w:pPr>
                      <w:r>
                        <w:rPr>
                          <w:b w:val="0"/>
                        </w:rPr>
                        <w:t>Extended</w:t>
                      </w:r>
                      <w:r w:rsidRPr="002411E3">
                        <w:rPr>
                          <w:b w:val="0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 xml:space="preserve">mental health treatment setting </w:t>
                      </w:r>
                      <w:r w:rsidRPr="002411E3">
                        <w:rPr>
                          <w:b w:val="0"/>
                        </w:rPr>
                        <w:t xml:space="preserve">quarterly </w:t>
                      </w:r>
                      <w:r>
                        <w:rPr>
                          <w:b w:val="0"/>
                        </w:rPr>
                        <w:t>KPI report</w:t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rFonts w:ascii="VIC Medium" w:hAnsi="VIC Medium"/>
                          <w:sz w:val="28"/>
                          <w:szCs w:val="28"/>
                        </w:rPr>
                        <w:t xml:space="preserve">January – March 2021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 wp14:anchorId="7D7DFA02" wp14:editId="256764B7">
            <wp:simplePos x="0" y="0"/>
            <wp:positionH relativeFrom="page">
              <wp:align>left</wp:align>
            </wp:positionH>
            <wp:positionV relativeFrom="paragraph">
              <wp:posOffset>-498475</wp:posOffset>
            </wp:positionV>
            <wp:extent cx="10691495" cy="15094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ultMentalHealthQuarterly_bann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50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32CB" w14:textId="77777777" w:rsidR="00A62D44" w:rsidRPr="00BE2218" w:rsidRDefault="00A62D44" w:rsidP="004C6EEE">
      <w:pPr>
        <w:pStyle w:val="Sectionbreakfirstpage"/>
        <w:rPr>
          <w:rFonts w:ascii="VIC" w:hAnsi="VIC"/>
        </w:rPr>
        <w:sectPr w:rsidR="00A62D44" w:rsidRPr="00BE2218" w:rsidSect="003D5030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26582" w:type="dxa"/>
        <w:tblLook w:val="04A0" w:firstRow="1" w:lastRow="0" w:firstColumn="1" w:lastColumn="0" w:noHBand="0" w:noVBand="1"/>
      </w:tblPr>
      <w:tblGrid>
        <w:gridCol w:w="13291"/>
        <w:gridCol w:w="13291"/>
      </w:tblGrid>
      <w:tr w:rsidR="00CF11E1" w:rsidRPr="00BE2218" w14:paraId="11B668E7" w14:textId="77777777" w:rsidTr="00A47400">
        <w:trPr>
          <w:trHeight w:val="1106"/>
        </w:trPr>
        <w:tc>
          <w:tcPr>
            <w:tcW w:w="13291" w:type="dxa"/>
            <w:vAlign w:val="bottom"/>
          </w:tcPr>
          <w:p w14:paraId="219554B0" w14:textId="25134305" w:rsidR="00CF11E1" w:rsidRPr="00BE2218" w:rsidRDefault="00CF11E1" w:rsidP="007B44BE">
            <w:pPr>
              <w:pStyle w:val="VAHImainheading"/>
            </w:pPr>
          </w:p>
        </w:tc>
        <w:tc>
          <w:tcPr>
            <w:tcW w:w="13291" w:type="dxa"/>
            <w:shd w:val="clear" w:color="auto" w:fill="auto"/>
            <w:vAlign w:val="bottom"/>
          </w:tcPr>
          <w:p w14:paraId="78DEAD97" w14:textId="77777777" w:rsidR="00CF11E1" w:rsidRPr="00BE2218" w:rsidRDefault="00CF11E1" w:rsidP="007B44BE">
            <w:pPr>
              <w:pStyle w:val="VAHImainheading"/>
            </w:pPr>
            <w:bookmarkStart w:id="1" w:name="_Toc410762195"/>
          </w:p>
        </w:tc>
      </w:tr>
      <w:tr w:rsidR="00CF11E1" w:rsidRPr="00BE2218" w14:paraId="75BF6B3D" w14:textId="77777777" w:rsidTr="00CF11E1">
        <w:trPr>
          <w:trHeight w:hRule="exact" w:val="709"/>
        </w:trPr>
        <w:tc>
          <w:tcPr>
            <w:tcW w:w="13291" w:type="dxa"/>
          </w:tcPr>
          <w:p w14:paraId="1DE320E4" w14:textId="77777777" w:rsidR="00CF11E1" w:rsidRPr="00BE2218" w:rsidRDefault="00CF11E1" w:rsidP="007B44BE">
            <w:pPr>
              <w:pStyle w:val="VAHImainsubheading"/>
            </w:pPr>
          </w:p>
        </w:tc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14:paraId="2D717C6F" w14:textId="77777777" w:rsidR="00CF11E1" w:rsidRPr="00BE2218" w:rsidRDefault="00CF11E1" w:rsidP="007B44BE">
            <w:pPr>
              <w:pStyle w:val="VAHImainsubheading"/>
            </w:pPr>
          </w:p>
        </w:tc>
      </w:tr>
    </w:tbl>
    <w:p w14:paraId="4B81F6D9" w14:textId="77777777" w:rsidR="00CF11E1" w:rsidRPr="000B0CCC" w:rsidRDefault="00CF11E1" w:rsidP="00E36C2D">
      <w:pPr>
        <w:pStyle w:val="Heading1"/>
        <w:rPr>
          <w:sz w:val="22"/>
          <w:szCs w:val="22"/>
        </w:rPr>
      </w:pPr>
      <w:bookmarkStart w:id="2" w:name="_Toc37867217"/>
      <w:bookmarkStart w:id="3" w:name="_Toc45898504"/>
      <w:bookmarkStart w:id="4" w:name="_Toc61626798"/>
      <w:bookmarkStart w:id="5" w:name="_Toc69726772"/>
      <w:bookmarkEnd w:id="1"/>
      <w:r w:rsidRPr="000B0CCC">
        <w:rPr>
          <w:sz w:val="22"/>
          <w:szCs w:val="22"/>
        </w:rPr>
        <w:t>Contents</w:t>
      </w:r>
      <w:bookmarkEnd w:id="2"/>
      <w:bookmarkEnd w:id="3"/>
      <w:bookmarkEnd w:id="4"/>
      <w:bookmarkEnd w:id="5"/>
      <w:r w:rsidR="00E30F56" w:rsidRPr="000B0CCC">
        <w:rPr>
          <w:sz w:val="22"/>
          <w:szCs w:val="22"/>
        </w:rPr>
        <w:t xml:space="preserve"> </w:t>
      </w:r>
    </w:p>
    <w:p w14:paraId="63A87956" w14:textId="64243913" w:rsidR="00A8014B" w:rsidRPr="00A8014B" w:rsidRDefault="00CF11E1">
      <w:pPr>
        <w:pStyle w:val="TOC1"/>
        <w:rPr>
          <w:rFonts w:eastAsiaTheme="minorEastAsia" w:cstheme="minorBidi"/>
          <w:sz w:val="22"/>
          <w:szCs w:val="22"/>
          <w:lang w:eastAsia="en-AU"/>
        </w:rPr>
      </w:pPr>
      <w:r w:rsidRPr="00A8014B">
        <w:rPr>
          <w:sz w:val="22"/>
          <w:szCs w:val="22"/>
        </w:rPr>
        <w:fldChar w:fldCharType="begin"/>
      </w:r>
      <w:r w:rsidRPr="00A8014B">
        <w:rPr>
          <w:sz w:val="22"/>
          <w:szCs w:val="22"/>
        </w:rPr>
        <w:instrText xml:space="preserve"> TOC \h \z \t "Heading 1,1,Heading 2,2" </w:instrText>
      </w:r>
      <w:r w:rsidRPr="00A8014B">
        <w:rPr>
          <w:sz w:val="22"/>
          <w:szCs w:val="22"/>
        </w:rPr>
        <w:fldChar w:fldCharType="separate"/>
      </w:r>
      <w:hyperlink w:anchor="_Toc69726773" w:history="1">
        <w:r w:rsidR="00A8014B" w:rsidRPr="00A8014B">
          <w:rPr>
            <w:rStyle w:val="Hyperlink"/>
            <w:sz w:val="22"/>
            <w:szCs w:val="22"/>
          </w:rPr>
          <w:t>Residential (CCU) 2020-21 Q3</w:t>
        </w:r>
        <w:r w:rsidR="00A8014B" w:rsidRPr="00A8014B">
          <w:rPr>
            <w:webHidden/>
            <w:sz w:val="22"/>
            <w:szCs w:val="22"/>
          </w:rPr>
          <w:tab/>
        </w:r>
        <w:r w:rsidR="00A8014B" w:rsidRPr="00A8014B">
          <w:rPr>
            <w:webHidden/>
            <w:sz w:val="22"/>
            <w:szCs w:val="22"/>
          </w:rPr>
          <w:fldChar w:fldCharType="begin"/>
        </w:r>
        <w:r w:rsidR="00A8014B" w:rsidRPr="00A8014B">
          <w:rPr>
            <w:webHidden/>
            <w:sz w:val="22"/>
            <w:szCs w:val="22"/>
          </w:rPr>
          <w:instrText xml:space="preserve"> PAGEREF _Toc69726773 \h </w:instrText>
        </w:r>
        <w:r w:rsidR="00A8014B" w:rsidRPr="00A8014B">
          <w:rPr>
            <w:webHidden/>
            <w:sz w:val="22"/>
            <w:szCs w:val="22"/>
          </w:rPr>
        </w:r>
        <w:r w:rsidR="00A8014B" w:rsidRPr="00A8014B">
          <w:rPr>
            <w:webHidden/>
            <w:sz w:val="22"/>
            <w:szCs w:val="22"/>
          </w:rPr>
          <w:fldChar w:fldCharType="separate"/>
        </w:r>
        <w:r w:rsidR="00913379">
          <w:rPr>
            <w:webHidden/>
            <w:sz w:val="22"/>
            <w:szCs w:val="22"/>
          </w:rPr>
          <w:t>2</w:t>
        </w:r>
        <w:r w:rsidR="00A8014B" w:rsidRPr="00A8014B">
          <w:rPr>
            <w:webHidden/>
            <w:sz w:val="22"/>
            <w:szCs w:val="22"/>
          </w:rPr>
          <w:fldChar w:fldCharType="end"/>
        </w:r>
      </w:hyperlink>
    </w:p>
    <w:p w14:paraId="5143CF74" w14:textId="76C0D580" w:rsidR="00A8014B" w:rsidRPr="00A8014B" w:rsidRDefault="00DB4B25">
      <w:pPr>
        <w:pStyle w:val="TOC1"/>
        <w:rPr>
          <w:rFonts w:eastAsiaTheme="minorEastAsia" w:cstheme="minorBidi"/>
          <w:sz w:val="22"/>
          <w:szCs w:val="22"/>
          <w:lang w:eastAsia="en-AU"/>
        </w:rPr>
      </w:pPr>
      <w:hyperlink w:anchor="_Toc69726774" w:history="1">
        <w:r w:rsidR="00A8014B" w:rsidRPr="00A8014B">
          <w:rPr>
            <w:rStyle w:val="Hyperlink"/>
            <w:sz w:val="22"/>
            <w:szCs w:val="22"/>
          </w:rPr>
          <w:t>Residential (CCU) 2020-21 Q1–Q3</w:t>
        </w:r>
        <w:r w:rsidR="00A8014B" w:rsidRPr="00A8014B">
          <w:rPr>
            <w:webHidden/>
            <w:sz w:val="22"/>
            <w:szCs w:val="22"/>
          </w:rPr>
          <w:tab/>
        </w:r>
        <w:r w:rsidR="00A8014B" w:rsidRPr="00A8014B">
          <w:rPr>
            <w:webHidden/>
            <w:sz w:val="22"/>
            <w:szCs w:val="22"/>
          </w:rPr>
          <w:fldChar w:fldCharType="begin"/>
        </w:r>
        <w:r w:rsidR="00A8014B" w:rsidRPr="00A8014B">
          <w:rPr>
            <w:webHidden/>
            <w:sz w:val="22"/>
            <w:szCs w:val="22"/>
          </w:rPr>
          <w:instrText xml:space="preserve"> PAGEREF _Toc69726774 \h </w:instrText>
        </w:r>
        <w:r w:rsidR="00A8014B" w:rsidRPr="00A8014B">
          <w:rPr>
            <w:webHidden/>
            <w:sz w:val="22"/>
            <w:szCs w:val="22"/>
          </w:rPr>
        </w:r>
        <w:r w:rsidR="00A8014B" w:rsidRPr="00A8014B">
          <w:rPr>
            <w:webHidden/>
            <w:sz w:val="22"/>
            <w:szCs w:val="22"/>
          </w:rPr>
          <w:fldChar w:fldCharType="separate"/>
        </w:r>
        <w:r w:rsidR="00913379">
          <w:rPr>
            <w:webHidden/>
            <w:sz w:val="22"/>
            <w:szCs w:val="22"/>
          </w:rPr>
          <w:t>3</w:t>
        </w:r>
        <w:r w:rsidR="00A8014B" w:rsidRPr="00A8014B">
          <w:rPr>
            <w:webHidden/>
            <w:sz w:val="22"/>
            <w:szCs w:val="22"/>
          </w:rPr>
          <w:fldChar w:fldCharType="end"/>
        </w:r>
      </w:hyperlink>
    </w:p>
    <w:p w14:paraId="317A859C" w14:textId="401E77B1" w:rsidR="00A8014B" w:rsidRPr="00A8014B" w:rsidRDefault="00DB4B25">
      <w:pPr>
        <w:pStyle w:val="TOC1"/>
        <w:rPr>
          <w:rFonts w:eastAsiaTheme="minorEastAsia" w:cstheme="minorBidi"/>
          <w:sz w:val="22"/>
          <w:szCs w:val="22"/>
          <w:lang w:eastAsia="en-AU"/>
        </w:rPr>
      </w:pPr>
      <w:hyperlink w:anchor="_Toc69726775" w:history="1">
        <w:r w:rsidR="00A8014B" w:rsidRPr="00A8014B">
          <w:rPr>
            <w:rStyle w:val="Hyperlink"/>
            <w:sz w:val="22"/>
            <w:szCs w:val="22"/>
          </w:rPr>
          <w:t>Extended care 2020-21 Q3</w:t>
        </w:r>
        <w:r w:rsidR="00A8014B" w:rsidRPr="00A8014B">
          <w:rPr>
            <w:webHidden/>
            <w:sz w:val="22"/>
            <w:szCs w:val="22"/>
          </w:rPr>
          <w:tab/>
        </w:r>
        <w:r w:rsidR="00A8014B" w:rsidRPr="00A8014B">
          <w:rPr>
            <w:webHidden/>
            <w:sz w:val="22"/>
            <w:szCs w:val="22"/>
          </w:rPr>
          <w:fldChar w:fldCharType="begin"/>
        </w:r>
        <w:r w:rsidR="00A8014B" w:rsidRPr="00A8014B">
          <w:rPr>
            <w:webHidden/>
            <w:sz w:val="22"/>
            <w:szCs w:val="22"/>
          </w:rPr>
          <w:instrText xml:space="preserve"> PAGEREF _Toc69726775 \h </w:instrText>
        </w:r>
        <w:r w:rsidR="00A8014B" w:rsidRPr="00A8014B">
          <w:rPr>
            <w:webHidden/>
            <w:sz w:val="22"/>
            <w:szCs w:val="22"/>
          </w:rPr>
        </w:r>
        <w:r w:rsidR="00A8014B" w:rsidRPr="00A8014B">
          <w:rPr>
            <w:webHidden/>
            <w:sz w:val="22"/>
            <w:szCs w:val="22"/>
          </w:rPr>
          <w:fldChar w:fldCharType="separate"/>
        </w:r>
        <w:r w:rsidR="00913379">
          <w:rPr>
            <w:webHidden/>
            <w:sz w:val="22"/>
            <w:szCs w:val="22"/>
          </w:rPr>
          <w:t>4</w:t>
        </w:r>
        <w:r w:rsidR="00A8014B" w:rsidRPr="00A8014B">
          <w:rPr>
            <w:webHidden/>
            <w:sz w:val="22"/>
            <w:szCs w:val="22"/>
          </w:rPr>
          <w:fldChar w:fldCharType="end"/>
        </w:r>
      </w:hyperlink>
    </w:p>
    <w:p w14:paraId="44647DCD" w14:textId="6C9AC5F3" w:rsidR="00A8014B" w:rsidRPr="00A8014B" w:rsidRDefault="00DB4B25">
      <w:pPr>
        <w:pStyle w:val="TOC1"/>
        <w:rPr>
          <w:rFonts w:eastAsiaTheme="minorEastAsia" w:cstheme="minorBidi"/>
          <w:sz w:val="22"/>
          <w:szCs w:val="22"/>
          <w:lang w:eastAsia="en-AU"/>
        </w:rPr>
      </w:pPr>
      <w:hyperlink w:anchor="_Toc69726776" w:history="1">
        <w:r w:rsidR="00A8014B" w:rsidRPr="00A8014B">
          <w:rPr>
            <w:rStyle w:val="Hyperlink"/>
            <w:sz w:val="22"/>
            <w:szCs w:val="22"/>
          </w:rPr>
          <w:t>Extended care 2020-21 Q1–Q3</w:t>
        </w:r>
        <w:r w:rsidR="00A8014B" w:rsidRPr="00A8014B">
          <w:rPr>
            <w:webHidden/>
            <w:sz w:val="22"/>
            <w:szCs w:val="22"/>
          </w:rPr>
          <w:tab/>
        </w:r>
        <w:r w:rsidR="00A8014B" w:rsidRPr="00A8014B">
          <w:rPr>
            <w:webHidden/>
            <w:sz w:val="22"/>
            <w:szCs w:val="22"/>
          </w:rPr>
          <w:fldChar w:fldCharType="begin"/>
        </w:r>
        <w:r w:rsidR="00A8014B" w:rsidRPr="00A8014B">
          <w:rPr>
            <w:webHidden/>
            <w:sz w:val="22"/>
            <w:szCs w:val="22"/>
          </w:rPr>
          <w:instrText xml:space="preserve"> PAGEREF _Toc69726776 \h </w:instrText>
        </w:r>
        <w:r w:rsidR="00A8014B" w:rsidRPr="00A8014B">
          <w:rPr>
            <w:webHidden/>
            <w:sz w:val="22"/>
            <w:szCs w:val="22"/>
          </w:rPr>
        </w:r>
        <w:r w:rsidR="00A8014B" w:rsidRPr="00A8014B">
          <w:rPr>
            <w:webHidden/>
            <w:sz w:val="22"/>
            <w:szCs w:val="22"/>
          </w:rPr>
          <w:fldChar w:fldCharType="separate"/>
        </w:r>
        <w:r w:rsidR="00913379">
          <w:rPr>
            <w:webHidden/>
            <w:sz w:val="22"/>
            <w:szCs w:val="22"/>
          </w:rPr>
          <w:t>5</w:t>
        </w:r>
        <w:r w:rsidR="00A8014B" w:rsidRPr="00A8014B">
          <w:rPr>
            <w:webHidden/>
            <w:sz w:val="22"/>
            <w:szCs w:val="22"/>
          </w:rPr>
          <w:fldChar w:fldCharType="end"/>
        </w:r>
      </w:hyperlink>
    </w:p>
    <w:p w14:paraId="5E3AE9ED" w14:textId="544340C2" w:rsidR="00A8014B" w:rsidRPr="00A8014B" w:rsidRDefault="00DB4B25">
      <w:pPr>
        <w:pStyle w:val="TOC1"/>
        <w:rPr>
          <w:rFonts w:eastAsiaTheme="minorEastAsia" w:cstheme="minorBidi"/>
          <w:sz w:val="22"/>
          <w:szCs w:val="22"/>
          <w:lang w:eastAsia="en-AU"/>
        </w:rPr>
      </w:pPr>
      <w:hyperlink w:anchor="_Toc69726777" w:history="1">
        <w:r w:rsidR="00A8014B" w:rsidRPr="00A8014B">
          <w:rPr>
            <w:rStyle w:val="Hyperlink"/>
            <w:sz w:val="22"/>
            <w:szCs w:val="22"/>
          </w:rPr>
          <w:t>Metropolitan PARC 2020-21 Q3</w:t>
        </w:r>
        <w:r w:rsidR="00A8014B" w:rsidRPr="00A8014B">
          <w:rPr>
            <w:webHidden/>
            <w:sz w:val="22"/>
            <w:szCs w:val="22"/>
          </w:rPr>
          <w:tab/>
        </w:r>
        <w:r w:rsidR="00A8014B" w:rsidRPr="00A8014B">
          <w:rPr>
            <w:webHidden/>
            <w:sz w:val="22"/>
            <w:szCs w:val="22"/>
          </w:rPr>
          <w:fldChar w:fldCharType="begin"/>
        </w:r>
        <w:r w:rsidR="00A8014B" w:rsidRPr="00A8014B">
          <w:rPr>
            <w:webHidden/>
            <w:sz w:val="22"/>
            <w:szCs w:val="22"/>
          </w:rPr>
          <w:instrText xml:space="preserve"> PAGEREF _Toc69726777 \h </w:instrText>
        </w:r>
        <w:r w:rsidR="00A8014B" w:rsidRPr="00A8014B">
          <w:rPr>
            <w:webHidden/>
            <w:sz w:val="22"/>
            <w:szCs w:val="22"/>
          </w:rPr>
        </w:r>
        <w:r w:rsidR="00A8014B" w:rsidRPr="00A8014B">
          <w:rPr>
            <w:webHidden/>
            <w:sz w:val="22"/>
            <w:szCs w:val="22"/>
          </w:rPr>
          <w:fldChar w:fldCharType="separate"/>
        </w:r>
        <w:r w:rsidR="00913379">
          <w:rPr>
            <w:webHidden/>
            <w:sz w:val="22"/>
            <w:szCs w:val="22"/>
          </w:rPr>
          <w:t>6</w:t>
        </w:r>
        <w:r w:rsidR="00A8014B" w:rsidRPr="00A8014B">
          <w:rPr>
            <w:webHidden/>
            <w:sz w:val="22"/>
            <w:szCs w:val="22"/>
          </w:rPr>
          <w:fldChar w:fldCharType="end"/>
        </w:r>
      </w:hyperlink>
    </w:p>
    <w:p w14:paraId="152D1BBE" w14:textId="44A7ABB9" w:rsidR="00A8014B" w:rsidRPr="00A8014B" w:rsidRDefault="00DB4B25">
      <w:pPr>
        <w:pStyle w:val="TOC1"/>
        <w:rPr>
          <w:rFonts w:eastAsiaTheme="minorEastAsia" w:cstheme="minorBidi"/>
          <w:sz w:val="22"/>
          <w:szCs w:val="22"/>
          <w:lang w:eastAsia="en-AU"/>
        </w:rPr>
      </w:pPr>
      <w:hyperlink w:anchor="_Toc69726778" w:history="1">
        <w:r w:rsidR="00A8014B" w:rsidRPr="00A8014B">
          <w:rPr>
            <w:rStyle w:val="Hyperlink"/>
            <w:sz w:val="22"/>
            <w:szCs w:val="22"/>
          </w:rPr>
          <w:t>Rural PARC 2020-21 Q3</w:t>
        </w:r>
        <w:r w:rsidR="00A8014B" w:rsidRPr="00A8014B">
          <w:rPr>
            <w:webHidden/>
            <w:sz w:val="22"/>
            <w:szCs w:val="22"/>
          </w:rPr>
          <w:tab/>
        </w:r>
        <w:r w:rsidR="00A8014B" w:rsidRPr="00A8014B">
          <w:rPr>
            <w:webHidden/>
            <w:sz w:val="22"/>
            <w:szCs w:val="22"/>
          </w:rPr>
          <w:fldChar w:fldCharType="begin"/>
        </w:r>
        <w:r w:rsidR="00A8014B" w:rsidRPr="00A8014B">
          <w:rPr>
            <w:webHidden/>
            <w:sz w:val="22"/>
            <w:szCs w:val="22"/>
          </w:rPr>
          <w:instrText xml:space="preserve"> PAGEREF _Toc69726778 \h </w:instrText>
        </w:r>
        <w:r w:rsidR="00A8014B" w:rsidRPr="00A8014B">
          <w:rPr>
            <w:webHidden/>
            <w:sz w:val="22"/>
            <w:szCs w:val="22"/>
          </w:rPr>
        </w:r>
        <w:r w:rsidR="00A8014B" w:rsidRPr="00A8014B">
          <w:rPr>
            <w:webHidden/>
            <w:sz w:val="22"/>
            <w:szCs w:val="22"/>
          </w:rPr>
          <w:fldChar w:fldCharType="separate"/>
        </w:r>
        <w:r w:rsidR="00913379">
          <w:rPr>
            <w:webHidden/>
            <w:sz w:val="22"/>
            <w:szCs w:val="22"/>
          </w:rPr>
          <w:t>7</w:t>
        </w:r>
        <w:r w:rsidR="00A8014B" w:rsidRPr="00A8014B">
          <w:rPr>
            <w:webHidden/>
            <w:sz w:val="22"/>
            <w:szCs w:val="22"/>
          </w:rPr>
          <w:fldChar w:fldCharType="end"/>
        </w:r>
      </w:hyperlink>
    </w:p>
    <w:p w14:paraId="7E8DF80D" w14:textId="442EEBC8" w:rsidR="00A8014B" w:rsidRPr="00A8014B" w:rsidRDefault="00DB4B25">
      <w:pPr>
        <w:pStyle w:val="TOC1"/>
        <w:rPr>
          <w:rFonts w:eastAsiaTheme="minorEastAsia" w:cstheme="minorBidi"/>
          <w:sz w:val="22"/>
          <w:szCs w:val="22"/>
          <w:lang w:eastAsia="en-AU"/>
        </w:rPr>
      </w:pPr>
      <w:hyperlink w:anchor="_Toc69726779" w:history="1">
        <w:r w:rsidR="00A8014B" w:rsidRPr="00A8014B">
          <w:rPr>
            <w:rStyle w:val="Hyperlink"/>
            <w:sz w:val="22"/>
            <w:szCs w:val="22"/>
          </w:rPr>
          <w:t>Metropolitan PARC 2020-21 Q1–Q3</w:t>
        </w:r>
        <w:r w:rsidR="00A8014B" w:rsidRPr="00A8014B">
          <w:rPr>
            <w:webHidden/>
            <w:sz w:val="22"/>
            <w:szCs w:val="22"/>
          </w:rPr>
          <w:tab/>
        </w:r>
        <w:r w:rsidR="00A8014B" w:rsidRPr="00A8014B">
          <w:rPr>
            <w:webHidden/>
            <w:sz w:val="22"/>
            <w:szCs w:val="22"/>
          </w:rPr>
          <w:fldChar w:fldCharType="begin"/>
        </w:r>
        <w:r w:rsidR="00A8014B" w:rsidRPr="00A8014B">
          <w:rPr>
            <w:webHidden/>
            <w:sz w:val="22"/>
            <w:szCs w:val="22"/>
          </w:rPr>
          <w:instrText xml:space="preserve"> PAGEREF _Toc69726779 \h </w:instrText>
        </w:r>
        <w:r w:rsidR="00A8014B" w:rsidRPr="00A8014B">
          <w:rPr>
            <w:webHidden/>
            <w:sz w:val="22"/>
            <w:szCs w:val="22"/>
          </w:rPr>
        </w:r>
        <w:r w:rsidR="00A8014B" w:rsidRPr="00A8014B">
          <w:rPr>
            <w:webHidden/>
            <w:sz w:val="22"/>
            <w:szCs w:val="22"/>
          </w:rPr>
          <w:fldChar w:fldCharType="separate"/>
        </w:r>
        <w:r w:rsidR="00913379">
          <w:rPr>
            <w:webHidden/>
            <w:sz w:val="22"/>
            <w:szCs w:val="22"/>
          </w:rPr>
          <w:t>8</w:t>
        </w:r>
        <w:r w:rsidR="00A8014B" w:rsidRPr="00A8014B">
          <w:rPr>
            <w:webHidden/>
            <w:sz w:val="22"/>
            <w:szCs w:val="22"/>
          </w:rPr>
          <w:fldChar w:fldCharType="end"/>
        </w:r>
      </w:hyperlink>
    </w:p>
    <w:p w14:paraId="2771F51F" w14:textId="56CADFD3" w:rsidR="00A8014B" w:rsidRPr="00A8014B" w:rsidRDefault="00DB4B25">
      <w:pPr>
        <w:pStyle w:val="TOC1"/>
        <w:rPr>
          <w:rFonts w:eastAsiaTheme="minorEastAsia" w:cstheme="minorBidi"/>
          <w:sz w:val="22"/>
          <w:szCs w:val="22"/>
          <w:lang w:eastAsia="en-AU"/>
        </w:rPr>
      </w:pPr>
      <w:hyperlink w:anchor="_Toc69726780" w:history="1">
        <w:r w:rsidR="00A8014B" w:rsidRPr="00A8014B">
          <w:rPr>
            <w:rStyle w:val="Hyperlink"/>
            <w:sz w:val="22"/>
            <w:szCs w:val="22"/>
          </w:rPr>
          <w:t>Rural PARC 2020-21 Q1–Q3</w:t>
        </w:r>
        <w:r w:rsidR="00A8014B" w:rsidRPr="00A8014B">
          <w:rPr>
            <w:webHidden/>
            <w:sz w:val="22"/>
            <w:szCs w:val="22"/>
          </w:rPr>
          <w:tab/>
        </w:r>
        <w:r w:rsidR="00A8014B" w:rsidRPr="00A8014B">
          <w:rPr>
            <w:webHidden/>
            <w:sz w:val="22"/>
            <w:szCs w:val="22"/>
          </w:rPr>
          <w:fldChar w:fldCharType="begin"/>
        </w:r>
        <w:r w:rsidR="00A8014B" w:rsidRPr="00A8014B">
          <w:rPr>
            <w:webHidden/>
            <w:sz w:val="22"/>
            <w:szCs w:val="22"/>
          </w:rPr>
          <w:instrText xml:space="preserve"> PAGEREF _Toc69726780 \h </w:instrText>
        </w:r>
        <w:r w:rsidR="00A8014B" w:rsidRPr="00A8014B">
          <w:rPr>
            <w:webHidden/>
            <w:sz w:val="22"/>
            <w:szCs w:val="22"/>
          </w:rPr>
        </w:r>
        <w:r w:rsidR="00A8014B" w:rsidRPr="00A8014B">
          <w:rPr>
            <w:webHidden/>
            <w:sz w:val="22"/>
            <w:szCs w:val="22"/>
          </w:rPr>
          <w:fldChar w:fldCharType="separate"/>
        </w:r>
        <w:r w:rsidR="00913379">
          <w:rPr>
            <w:webHidden/>
            <w:sz w:val="22"/>
            <w:szCs w:val="22"/>
          </w:rPr>
          <w:t>9</w:t>
        </w:r>
        <w:r w:rsidR="00A8014B" w:rsidRPr="00A8014B">
          <w:rPr>
            <w:webHidden/>
            <w:sz w:val="22"/>
            <w:szCs w:val="22"/>
          </w:rPr>
          <w:fldChar w:fldCharType="end"/>
        </w:r>
      </w:hyperlink>
    </w:p>
    <w:p w14:paraId="59D57D67" w14:textId="62175607" w:rsidR="00A8014B" w:rsidRPr="00A8014B" w:rsidRDefault="00DB4B25">
      <w:pPr>
        <w:pStyle w:val="TOC1"/>
        <w:rPr>
          <w:rFonts w:eastAsiaTheme="minorEastAsia" w:cstheme="minorBidi"/>
          <w:sz w:val="22"/>
          <w:szCs w:val="22"/>
          <w:lang w:eastAsia="en-AU"/>
        </w:rPr>
      </w:pPr>
      <w:hyperlink w:anchor="_Toc69726781" w:history="1">
        <w:r w:rsidR="00A8014B" w:rsidRPr="00A8014B">
          <w:rPr>
            <w:rStyle w:val="Hyperlink"/>
            <w:sz w:val="22"/>
            <w:szCs w:val="22"/>
          </w:rPr>
          <w:t>Indicator descriptions and notes</w:t>
        </w:r>
        <w:r w:rsidR="00A8014B" w:rsidRPr="00A8014B">
          <w:rPr>
            <w:webHidden/>
            <w:sz w:val="22"/>
            <w:szCs w:val="22"/>
          </w:rPr>
          <w:tab/>
        </w:r>
        <w:r w:rsidR="00A8014B" w:rsidRPr="00A8014B">
          <w:rPr>
            <w:webHidden/>
            <w:sz w:val="22"/>
            <w:szCs w:val="22"/>
          </w:rPr>
          <w:fldChar w:fldCharType="begin"/>
        </w:r>
        <w:r w:rsidR="00A8014B" w:rsidRPr="00A8014B">
          <w:rPr>
            <w:webHidden/>
            <w:sz w:val="22"/>
            <w:szCs w:val="22"/>
          </w:rPr>
          <w:instrText xml:space="preserve"> PAGEREF _Toc69726781 \h </w:instrText>
        </w:r>
        <w:r w:rsidR="00A8014B" w:rsidRPr="00A8014B">
          <w:rPr>
            <w:webHidden/>
            <w:sz w:val="22"/>
            <w:szCs w:val="22"/>
          </w:rPr>
        </w:r>
        <w:r w:rsidR="00A8014B" w:rsidRPr="00A8014B">
          <w:rPr>
            <w:webHidden/>
            <w:sz w:val="22"/>
            <w:szCs w:val="22"/>
          </w:rPr>
          <w:fldChar w:fldCharType="separate"/>
        </w:r>
        <w:r w:rsidR="00913379">
          <w:rPr>
            <w:webHidden/>
            <w:sz w:val="22"/>
            <w:szCs w:val="22"/>
          </w:rPr>
          <w:t>10</w:t>
        </w:r>
        <w:r w:rsidR="00A8014B" w:rsidRPr="00A8014B">
          <w:rPr>
            <w:webHidden/>
            <w:sz w:val="22"/>
            <w:szCs w:val="22"/>
          </w:rPr>
          <w:fldChar w:fldCharType="end"/>
        </w:r>
      </w:hyperlink>
    </w:p>
    <w:p w14:paraId="0AD25754" w14:textId="6E38BBC5" w:rsidR="00CF11E1" w:rsidRDefault="00CF11E1" w:rsidP="00CF11E1">
      <w:pPr>
        <w:pStyle w:val="VAHIbody"/>
        <w:spacing w:before="240"/>
        <w:rPr>
          <w:rFonts w:eastAsia="Times New Roman"/>
          <w:sz w:val="16"/>
        </w:rPr>
      </w:pPr>
      <w:r w:rsidRPr="00A8014B">
        <w:rPr>
          <w:rFonts w:ascii="VIC Medium" w:eastAsia="Times New Roman" w:hAnsi="VIC Medium"/>
          <w:sz w:val="22"/>
          <w:szCs w:val="22"/>
        </w:rPr>
        <w:fldChar w:fldCharType="end"/>
      </w:r>
    </w:p>
    <w:p w14:paraId="35564F1D" w14:textId="77777777" w:rsidR="005D70E5" w:rsidRDefault="005D70E5" w:rsidP="00CF11E1">
      <w:pPr>
        <w:pStyle w:val="VAHIbody"/>
        <w:spacing w:before="240"/>
        <w:rPr>
          <w:rFonts w:eastAsia="Times New Roman"/>
          <w:sz w:val="16"/>
        </w:rPr>
      </w:pPr>
    </w:p>
    <w:p w14:paraId="0A7F47BD" w14:textId="4B25CAB3" w:rsidR="005D70E5" w:rsidRPr="0067289E" w:rsidRDefault="005D70E5" w:rsidP="00CF11E1">
      <w:pPr>
        <w:pStyle w:val="VAHIbody"/>
        <w:spacing w:before="240"/>
        <w:sectPr w:rsidR="005D70E5" w:rsidRPr="0067289E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p w14:paraId="4FEFCA9E" w14:textId="199948A3" w:rsidR="00BE2218" w:rsidRDefault="00334CCF" w:rsidP="008D13A2">
      <w:pPr>
        <w:pStyle w:val="VAHInumberlowerromanindent"/>
        <w:numPr>
          <w:ilvl w:val="0"/>
          <w:numId w:val="0"/>
        </w:numPr>
        <w:ind w:left="794"/>
        <w:rPr>
          <w:rFonts w:eastAsia="MS Gothic" w:cs="Arial"/>
          <w:color w:val="004EA8"/>
          <w:kern w:val="32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84653D" wp14:editId="51992588">
            <wp:simplePos x="0" y="0"/>
            <wp:positionH relativeFrom="column">
              <wp:align>right</wp:align>
            </wp:positionH>
            <wp:positionV relativeFrom="margin">
              <wp:posOffset>5760720</wp:posOffset>
            </wp:positionV>
            <wp:extent cx="1173600" cy="687600"/>
            <wp:effectExtent l="0" t="0" r="762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/>
                    <a:srcRect l="62788"/>
                    <a:stretch/>
                  </pic:blipFill>
                  <pic:spPr bwMode="auto">
                    <a:xfrm>
                      <a:off x="0" y="0"/>
                      <a:ext cx="1173600" cy="6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218">
        <w:br w:type="page"/>
      </w:r>
    </w:p>
    <w:tbl>
      <w:tblPr>
        <w:tblW w:w="15745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695"/>
        <w:gridCol w:w="1212"/>
        <w:gridCol w:w="1213"/>
        <w:gridCol w:w="1213"/>
        <w:gridCol w:w="1213"/>
        <w:gridCol w:w="1212"/>
        <w:gridCol w:w="1213"/>
        <w:gridCol w:w="1213"/>
        <w:gridCol w:w="1213"/>
        <w:gridCol w:w="1213"/>
      </w:tblGrid>
      <w:tr w:rsidR="00E67EC5" w:rsidRPr="00A6366B" w14:paraId="437E05E8" w14:textId="77777777" w:rsidTr="00CF600E">
        <w:trPr>
          <w:trHeight w:val="1062"/>
          <w:tblHeader/>
        </w:trPr>
        <w:tc>
          <w:tcPr>
            <w:tcW w:w="4830" w:type="dxa"/>
            <w:gridSpan w:val="2"/>
            <w:shd w:val="clear" w:color="auto" w:fill="FFFFFF"/>
            <w:vAlign w:val="bottom"/>
          </w:tcPr>
          <w:p w14:paraId="4C6080BD" w14:textId="601D2B29" w:rsidR="00E67EC5" w:rsidRPr="00592F37" w:rsidRDefault="00E67EC5" w:rsidP="00E67EC5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6" w:name="_Toc17978050"/>
            <w:bookmarkStart w:id="7" w:name="_Toc21699119"/>
            <w:bookmarkStart w:id="8" w:name="_Toc69726773"/>
            <w:r>
              <w:rPr>
                <w:color w:val="244C5A"/>
                <w:sz w:val="22"/>
                <w:szCs w:val="28"/>
              </w:rPr>
              <w:lastRenderedPageBreak/>
              <w:t>Residential (CCU)</w:t>
            </w:r>
            <w:r w:rsidRPr="00052DAD">
              <w:rPr>
                <w:color w:val="244C5A"/>
                <w:sz w:val="22"/>
                <w:szCs w:val="28"/>
              </w:rPr>
              <w:br w:type="textWrapping" w:clear="all"/>
            </w:r>
            <w:bookmarkEnd w:id="6"/>
            <w:bookmarkEnd w:id="7"/>
            <w:r w:rsidR="00490475">
              <w:rPr>
                <w:color w:val="244C5A"/>
                <w:sz w:val="22"/>
                <w:szCs w:val="28"/>
              </w:rPr>
              <w:t>2020-21 Q</w:t>
            </w:r>
            <w:r w:rsidR="00DC6C0C">
              <w:rPr>
                <w:color w:val="244C5A"/>
                <w:sz w:val="22"/>
                <w:szCs w:val="28"/>
              </w:rPr>
              <w:t>3</w:t>
            </w:r>
            <w:bookmarkEnd w:id="8"/>
          </w:p>
        </w:tc>
        <w:tc>
          <w:tcPr>
            <w:tcW w:w="1212" w:type="dxa"/>
            <w:shd w:val="clear" w:color="auto" w:fill="FFFFFF"/>
            <w:vAlign w:val="bottom"/>
          </w:tcPr>
          <w:p w14:paraId="2D37B0FF" w14:textId="4E992FDA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Beds per </w:t>
            </w:r>
            <w:r w:rsidR="00CF600E">
              <w:rPr>
                <w:sz w:val="16"/>
              </w:rPr>
              <w:br w:type="textWrapping" w:clear="all"/>
            </w:r>
            <w:r w:rsidRPr="00E67EC5">
              <w:rPr>
                <w:sz w:val="16"/>
              </w:rPr>
              <w:t>10,000 population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4C8DF469" w14:textId="163A023A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Bed occupancy (incl leave)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7CE64ECF" w14:textId="62F2DBF8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Leave days per occupied bed days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2A6A6645" w14:textId="4EF05588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Average duration of treatment to date (days)</w:t>
            </w:r>
          </w:p>
        </w:tc>
        <w:tc>
          <w:tcPr>
            <w:tcW w:w="1212" w:type="dxa"/>
            <w:shd w:val="clear" w:color="auto" w:fill="FFFFFF"/>
            <w:vAlign w:val="bottom"/>
          </w:tcPr>
          <w:p w14:paraId="4EE21D56" w14:textId="3B49F872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Consumers concurrently on a CTO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538C55E4" w14:textId="156E7361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proofErr w:type="spellStart"/>
            <w:r w:rsidRPr="00E67EC5">
              <w:rPr>
                <w:sz w:val="16"/>
              </w:rPr>
              <w:t>HoNOS</w:t>
            </w:r>
            <w:proofErr w:type="spellEnd"/>
            <w:r w:rsidRPr="00E67EC5">
              <w:rPr>
                <w:sz w:val="16"/>
              </w:rPr>
              <w:t xml:space="preserve"> compliance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49C7EA03" w14:textId="0B622103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Average </w:t>
            </w:r>
            <w:proofErr w:type="spellStart"/>
            <w:r w:rsidRPr="00E67EC5">
              <w:rPr>
                <w:sz w:val="16"/>
              </w:rPr>
              <w:t>HoNOS</w:t>
            </w:r>
            <w:proofErr w:type="spellEnd"/>
            <w:r w:rsidRPr="00E67EC5">
              <w:rPr>
                <w:sz w:val="16"/>
              </w:rPr>
              <w:t xml:space="preserve"> at episode</w:t>
            </w:r>
            <w:r w:rsidR="00CF600E">
              <w:rPr>
                <w:sz w:val="16"/>
              </w:rPr>
              <w:t xml:space="preserve"> </w:t>
            </w:r>
            <w:r w:rsidRPr="00E67EC5">
              <w:rPr>
                <w:sz w:val="16"/>
              </w:rPr>
              <w:t>start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15695B4C" w14:textId="61D48B94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BASIS32 </w:t>
            </w:r>
            <w:r w:rsidR="00CF600E">
              <w:rPr>
                <w:sz w:val="16"/>
              </w:rPr>
              <w:br w:type="textWrapping" w:clear="all"/>
            </w:r>
            <w:r w:rsidRPr="00E67EC5">
              <w:rPr>
                <w:sz w:val="16"/>
              </w:rPr>
              <w:t>offered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05E01CCC" w14:textId="629DC9BB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BASIS32 completed</w:t>
            </w:r>
          </w:p>
        </w:tc>
      </w:tr>
      <w:tr w:rsidR="000F19CC" w:rsidRPr="00A6366B" w14:paraId="5AEF62E7" w14:textId="77777777" w:rsidTr="000F19CC">
        <w:trPr>
          <w:trHeight w:val="340"/>
        </w:trPr>
        <w:tc>
          <w:tcPr>
            <w:tcW w:w="2135" w:type="dxa"/>
            <w:shd w:val="clear" w:color="auto" w:fill="BFCED6"/>
          </w:tcPr>
          <w:p w14:paraId="54B56F45" w14:textId="16AA9E71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bookmarkStart w:id="9" w:name="_Hlk15473260"/>
            <w:r>
              <w:rPr>
                <w:rFonts w:ascii="VIC" w:eastAsia="VIC" w:hAnsi="VIC"/>
                <w:color w:val="000000"/>
                <w:sz w:val="18"/>
              </w:rPr>
              <w:t>Alfred Health</w:t>
            </w:r>
          </w:p>
        </w:tc>
        <w:tc>
          <w:tcPr>
            <w:tcW w:w="2695" w:type="dxa"/>
            <w:shd w:val="clear" w:color="auto" w:fill="BFCED6"/>
          </w:tcPr>
          <w:p w14:paraId="4F7A89AD" w14:textId="7F9E33EF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Inner South East (The Alfred)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2B0082FF" w14:textId="35B5BF22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DAE3F9C" w14:textId="18723A85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30CB2EBF" w14:textId="713BB883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7DCD1E83" w14:textId="1B225C46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275.7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41189295" w14:textId="103AA573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66BC35DE" w14:textId="34E9F336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5D6B7A63" w14:textId="0E242E92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7F4301A7" w14:textId="1D1B4340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8A34DC4" w14:textId="39EFA82C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55%</w:t>
            </w:r>
          </w:p>
        </w:tc>
      </w:tr>
      <w:tr w:rsidR="000F19CC" w:rsidRPr="00A6366B" w14:paraId="681BA44E" w14:textId="77777777" w:rsidTr="000F19CC">
        <w:trPr>
          <w:trHeight w:val="340"/>
        </w:trPr>
        <w:tc>
          <w:tcPr>
            <w:tcW w:w="2135" w:type="dxa"/>
          </w:tcPr>
          <w:p w14:paraId="2CB2150E" w14:textId="4B49320E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Austin Health</w:t>
            </w:r>
          </w:p>
        </w:tc>
        <w:tc>
          <w:tcPr>
            <w:tcW w:w="2695" w:type="dxa"/>
          </w:tcPr>
          <w:p w14:paraId="46DE8B75" w14:textId="1D902EE4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 East (Austin)</w:t>
            </w:r>
          </w:p>
        </w:tc>
        <w:tc>
          <w:tcPr>
            <w:tcW w:w="1212" w:type="dxa"/>
            <w:vAlign w:val="center"/>
          </w:tcPr>
          <w:p w14:paraId="6298EB62" w14:textId="3A13631F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13" w:type="dxa"/>
            <w:vAlign w:val="center"/>
          </w:tcPr>
          <w:p w14:paraId="1F8AED50" w14:textId="14CE6C83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213" w:type="dxa"/>
            <w:vAlign w:val="center"/>
          </w:tcPr>
          <w:p w14:paraId="2FBEE051" w14:textId="4E25A5AC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13" w:type="dxa"/>
            <w:vAlign w:val="center"/>
          </w:tcPr>
          <w:p w14:paraId="48B05D7D" w14:textId="1551874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328.6</w:t>
            </w:r>
          </w:p>
        </w:tc>
        <w:tc>
          <w:tcPr>
            <w:tcW w:w="1212" w:type="dxa"/>
            <w:vAlign w:val="center"/>
          </w:tcPr>
          <w:p w14:paraId="30FF6AFD" w14:textId="73BFC027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13" w:type="dxa"/>
            <w:vAlign w:val="center"/>
          </w:tcPr>
          <w:p w14:paraId="51B838F0" w14:textId="1E3B80B2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213" w:type="dxa"/>
            <w:vAlign w:val="center"/>
          </w:tcPr>
          <w:p w14:paraId="236D1E8A" w14:textId="6BC4EF20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213" w:type="dxa"/>
            <w:vAlign w:val="center"/>
          </w:tcPr>
          <w:p w14:paraId="2C395552" w14:textId="7D167CE2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213" w:type="dxa"/>
            <w:vAlign w:val="center"/>
          </w:tcPr>
          <w:p w14:paraId="2E8B05AE" w14:textId="62C1D76C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54%</w:t>
            </w:r>
          </w:p>
        </w:tc>
      </w:tr>
      <w:bookmarkEnd w:id="9"/>
      <w:tr w:rsidR="000F19CC" w:rsidRPr="00A6366B" w14:paraId="2479B07E" w14:textId="77777777" w:rsidTr="000F19CC">
        <w:trPr>
          <w:trHeight w:val="340"/>
        </w:trPr>
        <w:tc>
          <w:tcPr>
            <w:tcW w:w="2135" w:type="dxa"/>
            <w:vMerge w:val="restart"/>
            <w:shd w:val="clear" w:color="auto" w:fill="BFCED6"/>
          </w:tcPr>
          <w:p w14:paraId="077B22C0" w14:textId="32858CC2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Eastern Health†</w:t>
            </w:r>
          </w:p>
        </w:tc>
        <w:tc>
          <w:tcPr>
            <w:tcW w:w="2695" w:type="dxa"/>
            <w:shd w:val="clear" w:color="auto" w:fill="BFCED6"/>
          </w:tcPr>
          <w:p w14:paraId="19F0CE22" w14:textId="1E922CFC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Central East (Box Hill)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4620B289" w14:textId="417224AC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6F6E16D8" w14:textId="52F5BD8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6D6F5DF1" w14:textId="387535EB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6473E1F5" w14:textId="03A2499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331.5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4CB05423" w14:textId="03EE222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23989E47" w14:textId="61A165D8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30FCE249" w14:textId="07CCFF57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7081D1D9" w14:textId="5E6C675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3F5C6F0A" w14:textId="7FC5AAC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26%</w:t>
            </w:r>
          </w:p>
        </w:tc>
      </w:tr>
      <w:tr w:rsidR="000F19CC" w:rsidRPr="00A6366B" w14:paraId="3A2E3850" w14:textId="77777777" w:rsidTr="000F19CC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6B748672" w14:textId="77777777" w:rsidR="000F19CC" w:rsidRPr="00382424" w:rsidRDefault="000F19CC" w:rsidP="000F19C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7056B7DA" w14:textId="1D474799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Outer East (Maroondah)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49D80A86" w14:textId="5D349DC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001898EA" w14:textId="4694E7D4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AAF0181" w14:textId="598E8D60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36D98A0E" w14:textId="4CD28227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297.8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52921A8B" w14:textId="42D7E9AF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A113012" w14:textId="702CBE68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106DF9C2" w14:textId="7F9181D4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66134B6F" w14:textId="0C2EB182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0D41D7DD" w14:textId="765C75B4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8%</w:t>
            </w:r>
          </w:p>
        </w:tc>
      </w:tr>
      <w:tr w:rsidR="000F19CC" w:rsidRPr="00A6366B" w14:paraId="26234983" w14:textId="77777777" w:rsidTr="000F19CC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1A332C0F" w14:textId="77777777" w:rsidR="000F19CC" w:rsidRPr="00382424" w:rsidRDefault="000F19CC" w:rsidP="000F19C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382DEA81" w14:textId="688B4638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TOTAL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548A3366" w14:textId="541C8468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54E2B668" w14:textId="65107A1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187C9245" w14:textId="4428F5A3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7E041669" w14:textId="72643EE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313.7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7DDCC6EE" w14:textId="0ACE628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19C8A45B" w14:textId="2AA6FF35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155EF54" w14:textId="63995B22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18CB532B" w14:textId="0D4A211D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B425071" w14:textId="6FE50F6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15%</w:t>
            </w:r>
          </w:p>
        </w:tc>
      </w:tr>
      <w:tr w:rsidR="000F19CC" w:rsidRPr="00A6366B" w14:paraId="7BFAF8EB" w14:textId="77777777" w:rsidTr="000F19CC">
        <w:trPr>
          <w:trHeight w:val="340"/>
        </w:trPr>
        <w:tc>
          <w:tcPr>
            <w:tcW w:w="2135" w:type="dxa"/>
            <w:vMerge w:val="restart"/>
          </w:tcPr>
          <w:p w14:paraId="32C7ECB9" w14:textId="6D5A20BC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Melbourne Health</w:t>
            </w:r>
          </w:p>
        </w:tc>
        <w:tc>
          <w:tcPr>
            <w:tcW w:w="2695" w:type="dxa"/>
          </w:tcPr>
          <w:p w14:paraId="3AD14FA5" w14:textId="5B53786C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Inner West (RMH)</w:t>
            </w:r>
          </w:p>
        </w:tc>
        <w:tc>
          <w:tcPr>
            <w:tcW w:w="1212" w:type="dxa"/>
            <w:vAlign w:val="center"/>
          </w:tcPr>
          <w:p w14:paraId="0AE95000" w14:textId="418BDEC5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vAlign w:val="center"/>
          </w:tcPr>
          <w:p w14:paraId="33AEC86C" w14:textId="2DEE0003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213" w:type="dxa"/>
            <w:vAlign w:val="center"/>
          </w:tcPr>
          <w:p w14:paraId="534BA875" w14:textId="1E8341C4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13" w:type="dxa"/>
            <w:vAlign w:val="center"/>
          </w:tcPr>
          <w:p w14:paraId="188A6673" w14:textId="2C7ECB67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487.1</w:t>
            </w:r>
          </w:p>
        </w:tc>
        <w:tc>
          <w:tcPr>
            <w:tcW w:w="1212" w:type="dxa"/>
            <w:vAlign w:val="center"/>
          </w:tcPr>
          <w:p w14:paraId="10890A5E" w14:textId="174E080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213" w:type="dxa"/>
            <w:vAlign w:val="center"/>
          </w:tcPr>
          <w:p w14:paraId="745F81A6" w14:textId="2796FE0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213" w:type="dxa"/>
            <w:vAlign w:val="center"/>
          </w:tcPr>
          <w:p w14:paraId="0EFDC4C7" w14:textId="669C8505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213" w:type="dxa"/>
            <w:vAlign w:val="center"/>
          </w:tcPr>
          <w:p w14:paraId="3872C95B" w14:textId="1DA8044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3" w:type="dxa"/>
            <w:vAlign w:val="center"/>
          </w:tcPr>
          <w:p w14:paraId="26A37157" w14:textId="51B9147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20%</w:t>
            </w:r>
          </w:p>
        </w:tc>
      </w:tr>
      <w:tr w:rsidR="000F19CC" w:rsidRPr="00A6366B" w14:paraId="5B606AFC" w14:textId="77777777" w:rsidTr="000F19CC">
        <w:trPr>
          <w:trHeight w:val="340"/>
        </w:trPr>
        <w:tc>
          <w:tcPr>
            <w:tcW w:w="2135" w:type="dxa"/>
            <w:vMerge/>
          </w:tcPr>
          <w:p w14:paraId="662C5C9C" w14:textId="77777777" w:rsidR="000F19CC" w:rsidRPr="00382424" w:rsidRDefault="000F19CC" w:rsidP="000F19C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EE9B5A5" w14:textId="5CFD3580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proofErr w:type="spellStart"/>
            <w:r>
              <w:rPr>
                <w:rFonts w:ascii="VIC" w:eastAsia="VIC" w:hAnsi="VIC"/>
                <w:color w:val="000000"/>
                <w:sz w:val="18"/>
              </w:rPr>
              <w:t>Mid West</w:t>
            </w:r>
            <w:proofErr w:type="spellEnd"/>
            <w:r>
              <w:rPr>
                <w:rFonts w:ascii="VIC" w:eastAsia="VIC" w:hAnsi="VIC"/>
                <w:color w:val="000000"/>
                <w:sz w:val="18"/>
              </w:rPr>
              <w:t xml:space="preserve"> (Sunshine)</w:t>
            </w:r>
          </w:p>
        </w:tc>
        <w:tc>
          <w:tcPr>
            <w:tcW w:w="1212" w:type="dxa"/>
            <w:vAlign w:val="center"/>
          </w:tcPr>
          <w:p w14:paraId="76EA6723" w14:textId="44534963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vAlign w:val="center"/>
          </w:tcPr>
          <w:p w14:paraId="19838EA5" w14:textId="4A33363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213" w:type="dxa"/>
            <w:vAlign w:val="center"/>
          </w:tcPr>
          <w:p w14:paraId="67041D31" w14:textId="29B4320D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3" w:type="dxa"/>
            <w:vAlign w:val="center"/>
          </w:tcPr>
          <w:p w14:paraId="23E0C50F" w14:textId="00F0F48B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211.2</w:t>
            </w:r>
          </w:p>
        </w:tc>
        <w:tc>
          <w:tcPr>
            <w:tcW w:w="1212" w:type="dxa"/>
            <w:vAlign w:val="center"/>
          </w:tcPr>
          <w:p w14:paraId="00F48547" w14:textId="36E2277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3" w:type="dxa"/>
            <w:vAlign w:val="center"/>
          </w:tcPr>
          <w:p w14:paraId="3FA9AA71" w14:textId="1D1148E4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13" w:type="dxa"/>
            <w:vAlign w:val="center"/>
          </w:tcPr>
          <w:p w14:paraId="6AFC8CFD" w14:textId="3B262267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1213" w:type="dxa"/>
            <w:vAlign w:val="center"/>
          </w:tcPr>
          <w:p w14:paraId="75B9A657" w14:textId="41029F83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13" w:type="dxa"/>
            <w:vAlign w:val="center"/>
          </w:tcPr>
          <w:p w14:paraId="6E2F4F1D" w14:textId="1CAE331E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19%</w:t>
            </w:r>
          </w:p>
        </w:tc>
      </w:tr>
      <w:tr w:rsidR="000F19CC" w:rsidRPr="00A6366B" w14:paraId="69991398" w14:textId="77777777" w:rsidTr="000F19CC">
        <w:trPr>
          <w:trHeight w:val="340"/>
        </w:trPr>
        <w:tc>
          <w:tcPr>
            <w:tcW w:w="2135" w:type="dxa"/>
            <w:vMerge/>
          </w:tcPr>
          <w:p w14:paraId="1CF51A25" w14:textId="77777777" w:rsidR="000F19CC" w:rsidRPr="00382424" w:rsidRDefault="000F19CC" w:rsidP="000F19C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01F8B3B2" w14:textId="1F73521B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 West (Broadmeadows)</w:t>
            </w:r>
          </w:p>
        </w:tc>
        <w:tc>
          <w:tcPr>
            <w:tcW w:w="1212" w:type="dxa"/>
            <w:vAlign w:val="center"/>
          </w:tcPr>
          <w:p w14:paraId="3D125442" w14:textId="61EBC72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vAlign w:val="center"/>
          </w:tcPr>
          <w:p w14:paraId="03374259" w14:textId="2D4451C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213" w:type="dxa"/>
            <w:vAlign w:val="center"/>
          </w:tcPr>
          <w:p w14:paraId="79F8F6B1" w14:textId="31011522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3" w:type="dxa"/>
            <w:vAlign w:val="center"/>
          </w:tcPr>
          <w:p w14:paraId="5F1CE481" w14:textId="11947FC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406.8</w:t>
            </w:r>
          </w:p>
        </w:tc>
        <w:tc>
          <w:tcPr>
            <w:tcW w:w="1212" w:type="dxa"/>
            <w:vAlign w:val="center"/>
          </w:tcPr>
          <w:p w14:paraId="72771189" w14:textId="08F711F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213" w:type="dxa"/>
            <w:vAlign w:val="center"/>
          </w:tcPr>
          <w:p w14:paraId="5CE8AB74" w14:textId="097929AB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13" w:type="dxa"/>
            <w:vAlign w:val="center"/>
          </w:tcPr>
          <w:p w14:paraId="6506768D" w14:textId="08403F0B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213" w:type="dxa"/>
            <w:vAlign w:val="center"/>
          </w:tcPr>
          <w:p w14:paraId="43FEF143" w14:textId="23BF4C22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13" w:type="dxa"/>
            <w:vAlign w:val="center"/>
          </w:tcPr>
          <w:p w14:paraId="267A82B7" w14:textId="7CD8849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96%</w:t>
            </w:r>
          </w:p>
        </w:tc>
      </w:tr>
      <w:tr w:rsidR="000F19CC" w:rsidRPr="00A6366B" w14:paraId="00CE03B3" w14:textId="77777777" w:rsidTr="000F19CC">
        <w:trPr>
          <w:trHeight w:val="340"/>
        </w:trPr>
        <w:tc>
          <w:tcPr>
            <w:tcW w:w="2135" w:type="dxa"/>
            <w:vMerge/>
          </w:tcPr>
          <w:p w14:paraId="3091ACB3" w14:textId="77777777" w:rsidR="000F19CC" w:rsidRPr="00382424" w:rsidRDefault="000F19CC" w:rsidP="000F19C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5F9B19E1" w14:textId="6BD1F09B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Northern</w:t>
            </w:r>
          </w:p>
        </w:tc>
        <w:tc>
          <w:tcPr>
            <w:tcW w:w="1212" w:type="dxa"/>
            <w:vAlign w:val="center"/>
          </w:tcPr>
          <w:p w14:paraId="5C3CB82F" w14:textId="1963D007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vAlign w:val="center"/>
          </w:tcPr>
          <w:p w14:paraId="2072CF0C" w14:textId="25306C7E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13" w:type="dxa"/>
            <w:vAlign w:val="center"/>
          </w:tcPr>
          <w:p w14:paraId="6F7DCF61" w14:textId="4DBEF058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vAlign w:val="center"/>
          </w:tcPr>
          <w:p w14:paraId="4889BC24" w14:textId="3117404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734.8</w:t>
            </w:r>
          </w:p>
        </w:tc>
        <w:tc>
          <w:tcPr>
            <w:tcW w:w="1212" w:type="dxa"/>
            <w:vAlign w:val="center"/>
          </w:tcPr>
          <w:p w14:paraId="67038D50" w14:textId="6408C0BF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213" w:type="dxa"/>
            <w:vAlign w:val="center"/>
          </w:tcPr>
          <w:p w14:paraId="0E5126E8" w14:textId="3ED75600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213" w:type="dxa"/>
            <w:vAlign w:val="center"/>
          </w:tcPr>
          <w:p w14:paraId="5A4E5AE3" w14:textId="660B0614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213" w:type="dxa"/>
            <w:vAlign w:val="center"/>
          </w:tcPr>
          <w:p w14:paraId="0B0190AF" w14:textId="4FF5236D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13" w:type="dxa"/>
            <w:vAlign w:val="center"/>
          </w:tcPr>
          <w:p w14:paraId="5618315C" w14:textId="0A5CF79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15%</w:t>
            </w:r>
          </w:p>
        </w:tc>
      </w:tr>
      <w:tr w:rsidR="000F19CC" w:rsidRPr="00A6366B" w14:paraId="29A804D6" w14:textId="77777777" w:rsidTr="000F19CC">
        <w:trPr>
          <w:trHeight w:val="340"/>
        </w:trPr>
        <w:tc>
          <w:tcPr>
            <w:tcW w:w="2135" w:type="dxa"/>
            <w:vMerge/>
          </w:tcPr>
          <w:p w14:paraId="7A708A65" w14:textId="77777777" w:rsidR="000F19CC" w:rsidRPr="00382424" w:rsidRDefault="000F19CC" w:rsidP="000F19C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A7A3084" w14:textId="3C9B2A75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TOTAL</w:t>
            </w:r>
          </w:p>
        </w:tc>
        <w:tc>
          <w:tcPr>
            <w:tcW w:w="1212" w:type="dxa"/>
            <w:vAlign w:val="center"/>
          </w:tcPr>
          <w:p w14:paraId="4CA405A7" w14:textId="2B936ABF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vAlign w:val="center"/>
          </w:tcPr>
          <w:p w14:paraId="4B79BF5E" w14:textId="5172E3C6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213" w:type="dxa"/>
            <w:vAlign w:val="center"/>
          </w:tcPr>
          <w:p w14:paraId="18AF61FA" w14:textId="3F98FA3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3" w:type="dxa"/>
            <w:vAlign w:val="center"/>
          </w:tcPr>
          <w:p w14:paraId="1B4E6BB8" w14:textId="6AC427A2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444.7</w:t>
            </w:r>
          </w:p>
        </w:tc>
        <w:tc>
          <w:tcPr>
            <w:tcW w:w="1212" w:type="dxa"/>
            <w:vAlign w:val="center"/>
          </w:tcPr>
          <w:p w14:paraId="2A8738A7" w14:textId="02316445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213" w:type="dxa"/>
            <w:vAlign w:val="center"/>
          </w:tcPr>
          <w:p w14:paraId="20952B19" w14:textId="3BE06CA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13" w:type="dxa"/>
            <w:vAlign w:val="center"/>
          </w:tcPr>
          <w:p w14:paraId="15A31C0D" w14:textId="2BB433DC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213" w:type="dxa"/>
            <w:vAlign w:val="center"/>
          </w:tcPr>
          <w:p w14:paraId="2D77DA84" w14:textId="3B364175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213" w:type="dxa"/>
            <w:vAlign w:val="center"/>
          </w:tcPr>
          <w:p w14:paraId="6A06D1D7" w14:textId="2B7A0ABC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36%</w:t>
            </w:r>
          </w:p>
        </w:tc>
      </w:tr>
      <w:tr w:rsidR="000F19CC" w:rsidRPr="00A6366B" w14:paraId="0BE131A9" w14:textId="77777777" w:rsidTr="000F19CC">
        <w:trPr>
          <w:trHeight w:val="340"/>
        </w:trPr>
        <w:tc>
          <w:tcPr>
            <w:tcW w:w="2135" w:type="dxa"/>
            <w:vMerge w:val="restart"/>
            <w:shd w:val="clear" w:color="auto" w:fill="BFCED6"/>
          </w:tcPr>
          <w:p w14:paraId="0AABE0E4" w14:textId="16607939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Monash Health</w:t>
            </w:r>
          </w:p>
        </w:tc>
        <w:tc>
          <w:tcPr>
            <w:tcW w:w="2695" w:type="dxa"/>
            <w:shd w:val="clear" w:color="auto" w:fill="BFCED6"/>
          </w:tcPr>
          <w:p w14:paraId="7EDF359C" w14:textId="2DB1259D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Dandenong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54189702" w14:textId="03FA90FD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E6612F3" w14:textId="3E98E05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3CF1CB58" w14:textId="09E39725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2312CB5C" w14:textId="7B2A0DA0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304.9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23103A7A" w14:textId="1759B34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0A01AAF" w14:textId="673E8F77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592C8689" w14:textId="6612B3AD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1C32233E" w14:textId="7683DFD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A7EC376" w14:textId="3C2E4B50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46%</w:t>
            </w:r>
          </w:p>
        </w:tc>
      </w:tr>
      <w:tr w:rsidR="000F19CC" w:rsidRPr="00A6366B" w14:paraId="2C1EB32B" w14:textId="77777777" w:rsidTr="000F19CC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5D15D1C1" w14:textId="77777777" w:rsidR="000F19CC" w:rsidRPr="00382424" w:rsidRDefault="000F19CC" w:rsidP="000F19C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291CB880" w14:textId="5B37FDB4" w:rsidR="000F19CC" w:rsidRPr="00382424" w:rsidRDefault="000F19CC" w:rsidP="000F19CC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Middle South (Monash Adult)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4DDEC2BE" w14:textId="570C159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75E1CE5C" w14:textId="05A5911C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72B6895E" w14:textId="3BBCA2AF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5FC0D55B" w14:textId="4EB9E04D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208.0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03C5E7CB" w14:textId="4BDEC3D0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5A5A0127" w14:textId="3C0AD43C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9EB2E07" w14:textId="067CDB3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5E519BDB" w14:textId="7EF18EA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7BD50E2D" w14:textId="13FADB83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65%</w:t>
            </w:r>
          </w:p>
        </w:tc>
      </w:tr>
      <w:tr w:rsidR="000F19CC" w:rsidRPr="00A6366B" w14:paraId="7C2A0A14" w14:textId="77777777" w:rsidTr="000F19CC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30CC4D24" w14:textId="77777777" w:rsidR="000F19CC" w:rsidRPr="00382424" w:rsidRDefault="000F19CC" w:rsidP="000F19C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28B833B9" w14:textId="2D31F094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TOTAL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3DA50B49" w14:textId="19C3FCA5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7FAEC981" w14:textId="0EC0076F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6F755FD5" w14:textId="77E9D75B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04EA65E5" w14:textId="60F7BA70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253.3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2F53AAE1" w14:textId="1AB8489C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37CF456B" w14:textId="2AC64E0F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25A6DEE2" w14:textId="14AD5092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0DC142BF" w14:textId="57F8B094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A2A472B" w14:textId="7A9AF8CD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57%</w:t>
            </w:r>
          </w:p>
        </w:tc>
      </w:tr>
      <w:tr w:rsidR="000F19CC" w:rsidRPr="00A6366B" w14:paraId="7D1851CB" w14:textId="77777777" w:rsidTr="000F19CC">
        <w:trPr>
          <w:trHeight w:val="340"/>
        </w:trPr>
        <w:tc>
          <w:tcPr>
            <w:tcW w:w="2135" w:type="dxa"/>
          </w:tcPr>
          <w:p w14:paraId="73D18CB6" w14:textId="6B6F6D75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 Health</w:t>
            </w:r>
          </w:p>
        </w:tc>
        <w:tc>
          <w:tcPr>
            <w:tcW w:w="2695" w:type="dxa"/>
          </w:tcPr>
          <w:p w14:paraId="49100E3D" w14:textId="6E28914A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</w:t>
            </w:r>
          </w:p>
        </w:tc>
        <w:tc>
          <w:tcPr>
            <w:tcW w:w="1212" w:type="dxa"/>
            <w:vAlign w:val="center"/>
          </w:tcPr>
          <w:p w14:paraId="07FF1833" w14:textId="2647C4E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13" w:type="dxa"/>
            <w:vAlign w:val="center"/>
          </w:tcPr>
          <w:p w14:paraId="60500E6E" w14:textId="2A5A02F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213" w:type="dxa"/>
            <w:vAlign w:val="center"/>
          </w:tcPr>
          <w:p w14:paraId="7A466ABF" w14:textId="5A30EC9D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13" w:type="dxa"/>
            <w:vAlign w:val="center"/>
          </w:tcPr>
          <w:p w14:paraId="7A7A2AF4" w14:textId="21F21AEE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535.2</w:t>
            </w:r>
          </w:p>
        </w:tc>
        <w:tc>
          <w:tcPr>
            <w:tcW w:w="1212" w:type="dxa"/>
            <w:vAlign w:val="center"/>
          </w:tcPr>
          <w:p w14:paraId="3BCEBF5D" w14:textId="5FFFD268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3" w:type="dxa"/>
            <w:vAlign w:val="center"/>
          </w:tcPr>
          <w:p w14:paraId="05901BD8" w14:textId="7437D797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213" w:type="dxa"/>
            <w:vAlign w:val="center"/>
          </w:tcPr>
          <w:p w14:paraId="0488E4C5" w14:textId="1D56A6B5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213" w:type="dxa"/>
            <w:vAlign w:val="center"/>
          </w:tcPr>
          <w:p w14:paraId="12BD0EFE" w14:textId="20462222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13" w:type="dxa"/>
            <w:vAlign w:val="center"/>
          </w:tcPr>
          <w:p w14:paraId="79F4ED4D" w14:textId="3D98248E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56%</w:t>
            </w:r>
          </w:p>
        </w:tc>
      </w:tr>
      <w:tr w:rsidR="000F19CC" w:rsidRPr="00A6366B" w14:paraId="1167B823" w14:textId="77777777" w:rsidTr="000F19CC">
        <w:trPr>
          <w:trHeight w:val="340"/>
        </w:trPr>
        <w:tc>
          <w:tcPr>
            <w:tcW w:w="2135" w:type="dxa"/>
            <w:shd w:val="clear" w:color="auto" w:fill="BFCED6"/>
          </w:tcPr>
          <w:p w14:paraId="05BDDF9D" w14:textId="6DEF2E19" w:rsidR="000F19CC" w:rsidRPr="00382424" w:rsidRDefault="000F19CC" w:rsidP="000F19CC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St Vincent's Hospital</w:t>
            </w:r>
          </w:p>
        </w:tc>
        <w:tc>
          <w:tcPr>
            <w:tcW w:w="2695" w:type="dxa"/>
            <w:shd w:val="clear" w:color="auto" w:fill="BFCED6"/>
          </w:tcPr>
          <w:p w14:paraId="60383A23" w14:textId="20A20D60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Inner East (St Vincent's)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681B4214" w14:textId="10BF29E4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78C2F2A5" w14:textId="10B6BC30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69E3AE08" w14:textId="4D5E454B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5E98601E" w14:textId="34952F8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448.1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16AC385E" w14:textId="5A4C38DC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67FB1CFA" w14:textId="392E3753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279390D1" w14:textId="3D0D381B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63276E47" w14:textId="3F2E2C3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7ABE7726" w14:textId="6962191B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57%</w:t>
            </w:r>
          </w:p>
        </w:tc>
      </w:tr>
      <w:tr w:rsidR="000F19CC" w:rsidRPr="00A6366B" w14:paraId="0B1C8314" w14:textId="77777777" w:rsidTr="000F19CC">
        <w:trPr>
          <w:trHeight w:val="340"/>
        </w:trPr>
        <w:tc>
          <w:tcPr>
            <w:tcW w:w="2135" w:type="dxa"/>
          </w:tcPr>
          <w:p w14:paraId="530FDC8C" w14:textId="486BEEDA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Mercy Health</w:t>
            </w:r>
          </w:p>
        </w:tc>
        <w:tc>
          <w:tcPr>
            <w:tcW w:w="2695" w:type="dxa"/>
          </w:tcPr>
          <w:p w14:paraId="228CCBCA" w14:textId="5C10DFB0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South West (Werribee)</w:t>
            </w:r>
          </w:p>
        </w:tc>
        <w:tc>
          <w:tcPr>
            <w:tcW w:w="1212" w:type="dxa"/>
            <w:vAlign w:val="center"/>
          </w:tcPr>
          <w:p w14:paraId="0E72D190" w14:textId="736A21AF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13" w:type="dxa"/>
            <w:vAlign w:val="center"/>
          </w:tcPr>
          <w:p w14:paraId="65DE383C" w14:textId="499B209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213" w:type="dxa"/>
            <w:vAlign w:val="center"/>
          </w:tcPr>
          <w:p w14:paraId="1920351C" w14:textId="5F3E6852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vAlign w:val="center"/>
          </w:tcPr>
          <w:p w14:paraId="03A22873" w14:textId="7834EA5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447.2</w:t>
            </w:r>
          </w:p>
        </w:tc>
        <w:tc>
          <w:tcPr>
            <w:tcW w:w="1212" w:type="dxa"/>
            <w:vAlign w:val="center"/>
          </w:tcPr>
          <w:p w14:paraId="7EF67CDF" w14:textId="210F735C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13" w:type="dxa"/>
            <w:vAlign w:val="center"/>
          </w:tcPr>
          <w:p w14:paraId="51216096" w14:textId="68C96337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213" w:type="dxa"/>
            <w:vAlign w:val="center"/>
          </w:tcPr>
          <w:p w14:paraId="088331CA" w14:textId="10F02A2C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213" w:type="dxa"/>
            <w:vAlign w:val="center"/>
          </w:tcPr>
          <w:p w14:paraId="2C19B6F3" w14:textId="688E90C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213" w:type="dxa"/>
            <w:vAlign w:val="center"/>
          </w:tcPr>
          <w:p w14:paraId="718C5454" w14:textId="405433D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49%</w:t>
            </w:r>
          </w:p>
        </w:tc>
      </w:tr>
      <w:tr w:rsidR="000F19CC" w:rsidRPr="0020228C" w14:paraId="31F0BD6D" w14:textId="77777777" w:rsidTr="000F19CC">
        <w:trPr>
          <w:trHeight w:val="312"/>
        </w:trPr>
        <w:tc>
          <w:tcPr>
            <w:tcW w:w="2135" w:type="dxa"/>
            <w:shd w:val="clear" w:color="auto" w:fill="B1C9E8"/>
          </w:tcPr>
          <w:p w14:paraId="5FDD5C66" w14:textId="2F92EC72" w:rsidR="000F19CC" w:rsidRPr="0020228C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000000"/>
                <w:sz w:val="18"/>
              </w:rPr>
              <w:t>TOTAL METRO†</w:t>
            </w:r>
          </w:p>
        </w:tc>
        <w:tc>
          <w:tcPr>
            <w:tcW w:w="2695" w:type="dxa"/>
            <w:shd w:val="clear" w:color="auto" w:fill="B1C9E8"/>
          </w:tcPr>
          <w:p w14:paraId="4A2E8F7E" w14:textId="6D14E8DE" w:rsidR="000F19CC" w:rsidRPr="0020228C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1212" w:type="dxa"/>
            <w:shd w:val="clear" w:color="auto" w:fill="B1C9E8"/>
            <w:vAlign w:val="center"/>
          </w:tcPr>
          <w:p w14:paraId="7743B7D3" w14:textId="7955EFB5" w:rsidR="000F19CC" w:rsidRPr="004E0963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1C9E8"/>
            <w:vAlign w:val="center"/>
          </w:tcPr>
          <w:p w14:paraId="7BF01ECC" w14:textId="70D9F7D3" w:rsidR="000F19CC" w:rsidRPr="004E0963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213" w:type="dxa"/>
            <w:shd w:val="clear" w:color="auto" w:fill="B1C9E8"/>
            <w:vAlign w:val="center"/>
          </w:tcPr>
          <w:p w14:paraId="45DA6FC5" w14:textId="75054A44" w:rsidR="000F19CC" w:rsidRPr="004E0963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3" w:type="dxa"/>
            <w:shd w:val="clear" w:color="auto" w:fill="B1C9E8"/>
            <w:vAlign w:val="center"/>
          </w:tcPr>
          <w:p w14:paraId="67FEB58D" w14:textId="66FF1334" w:rsidR="000F19CC" w:rsidRPr="004E0963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383.4</w:t>
            </w:r>
          </w:p>
        </w:tc>
        <w:tc>
          <w:tcPr>
            <w:tcW w:w="1212" w:type="dxa"/>
            <w:shd w:val="clear" w:color="auto" w:fill="B1C9E8"/>
            <w:vAlign w:val="center"/>
          </w:tcPr>
          <w:p w14:paraId="3187CC06" w14:textId="62909F82" w:rsidR="000F19CC" w:rsidRPr="004E0963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213" w:type="dxa"/>
            <w:shd w:val="clear" w:color="auto" w:fill="B1C9E8"/>
            <w:vAlign w:val="center"/>
          </w:tcPr>
          <w:p w14:paraId="41AAC7F0" w14:textId="61443476" w:rsidR="000F19CC" w:rsidRPr="004E0963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213" w:type="dxa"/>
            <w:shd w:val="clear" w:color="auto" w:fill="B1C9E8"/>
            <w:vAlign w:val="center"/>
          </w:tcPr>
          <w:p w14:paraId="4FC52026" w14:textId="109D84D6" w:rsidR="000F19CC" w:rsidRPr="004E0963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213" w:type="dxa"/>
            <w:shd w:val="clear" w:color="auto" w:fill="B1C9E8"/>
            <w:vAlign w:val="center"/>
          </w:tcPr>
          <w:p w14:paraId="586F231A" w14:textId="05FDC3C9" w:rsidR="000F19CC" w:rsidRPr="004E0963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213" w:type="dxa"/>
            <w:shd w:val="clear" w:color="auto" w:fill="B1C9E8"/>
            <w:vAlign w:val="center"/>
          </w:tcPr>
          <w:p w14:paraId="3AA2795B" w14:textId="734CB8C7" w:rsidR="000F19CC" w:rsidRPr="004E0963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43%</w:t>
            </w:r>
          </w:p>
        </w:tc>
      </w:tr>
      <w:tr w:rsidR="000F19CC" w:rsidRPr="00A6366B" w14:paraId="0402741F" w14:textId="77777777" w:rsidTr="000F19CC">
        <w:trPr>
          <w:trHeight w:val="340"/>
        </w:trPr>
        <w:tc>
          <w:tcPr>
            <w:tcW w:w="2135" w:type="dxa"/>
            <w:shd w:val="clear" w:color="auto" w:fill="BFCED6"/>
          </w:tcPr>
          <w:p w14:paraId="7AF61C5B" w14:textId="68B91840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Barwon Health</w:t>
            </w:r>
          </w:p>
        </w:tc>
        <w:tc>
          <w:tcPr>
            <w:tcW w:w="2695" w:type="dxa"/>
            <w:shd w:val="clear" w:color="auto" w:fill="BFCED6"/>
          </w:tcPr>
          <w:p w14:paraId="4EAAC705" w14:textId="142ACDEE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Barwon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08A1DD51" w14:textId="6159A46D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4B41F61" w14:textId="4705C66F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D24937F" w14:textId="439A6C30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0F3B3F03" w14:textId="16353B7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6EED21B1" w14:textId="133614E7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1A3267B5" w14:textId="1CCC93E6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1AC14D85" w14:textId="6F5297F2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04C794BA" w14:textId="4E9C245C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77A159E4" w14:textId="572BCA97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</w:tr>
      <w:tr w:rsidR="000F19CC" w:rsidRPr="00A6366B" w14:paraId="2560D548" w14:textId="77777777" w:rsidTr="000F19CC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6D2D7923" w14:textId="48152BC0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Bendigo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048D368B" w14:textId="76060F58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Loddon/Southern Mallee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38722BAB" w14:textId="4607F5A5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0F02094E" w14:textId="3A679F45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5C2BA211" w14:textId="3455FC3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10F550E0" w14:textId="61B9EE9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168.4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2E2C6E07" w14:textId="35033FE5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7985D569" w14:textId="58B705A3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1E59194E" w14:textId="0060291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5B2C7810" w14:textId="04142568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5406D687" w14:textId="13EBAB0D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45%</w:t>
            </w:r>
          </w:p>
        </w:tc>
      </w:tr>
      <w:tr w:rsidR="000F19CC" w:rsidRPr="00A6366B" w14:paraId="704511E8" w14:textId="77777777" w:rsidTr="000F19CC">
        <w:trPr>
          <w:trHeight w:val="340"/>
        </w:trPr>
        <w:tc>
          <w:tcPr>
            <w:tcW w:w="2135" w:type="dxa"/>
            <w:shd w:val="clear" w:color="auto" w:fill="BFCED6"/>
          </w:tcPr>
          <w:p w14:paraId="07A1F082" w14:textId="06413F39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Goulburn Valley Health</w:t>
            </w:r>
          </w:p>
        </w:tc>
        <w:tc>
          <w:tcPr>
            <w:tcW w:w="2695" w:type="dxa"/>
            <w:shd w:val="clear" w:color="auto" w:fill="BFCED6"/>
          </w:tcPr>
          <w:p w14:paraId="6A945303" w14:textId="2F6951FD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Goulburn &amp; Southern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5741853C" w14:textId="530DD046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07A14543" w14:textId="53FBEA14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50EAD57C" w14:textId="024FDEEE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5C0CCE16" w14:textId="4D2805E2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273.7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724B0C3D" w14:textId="13769C8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4216FBA" w14:textId="485EAC7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51C81E3E" w14:textId="730B6CDB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053D0B0A" w14:textId="185BF1A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11DD424C" w14:textId="1A52D403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14%</w:t>
            </w:r>
          </w:p>
        </w:tc>
      </w:tr>
      <w:tr w:rsidR="000F19CC" w:rsidRPr="00A6366B" w14:paraId="447CC3B0" w14:textId="77777777" w:rsidTr="000F19CC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3E4C1322" w14:textId="41D5DD4A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Latrobe Regional</w:t>
            </w:r>
          </w:p>
        </w:tc>
        <w:tc>
          <w:tcPr>
            <w:tcW w:w="2695" w:type="dxa"/>
            <w:shd w:val="clear" w:color="auto" w:fill="FFFFFF" w:themeFill="background1"/>
          </w:tcPr>
          <w:p w14:paraId="0786C69D" w14:textId="7577C371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Gippsland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587E1E8B" w14:textId="769C34F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7966AC75" w14:textId="61A95C5F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72F30F45" w14:textId="39498499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719DB330" w14:textId="5470C47D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49F032A5" w14:textId="052EC043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1ED3C7AC" w14:textId="6D927D70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3D9FE242" w14:textId="27E32D3F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39B7D079" w14:textId="514B9198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5BC58B45" w14:textId="5B1D478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34%</w:t>
            </w:r>
          </w:p>
        </w:tc>
      </w:tr>
      <w:tr w:rsidR="000F19CC" w:rsidRPr="00A6366B" w14:paraId="4B5E0B75" w14:textId="77777777" w:rsidTr="000F19CC">
        <w:trPr>
          <w:trHeight w:val="340"/>
        </w:trPr>
        <w:tc>
          <w:tcPr>
            <w:tcW w:w="2135" w:type="dxa"/>
            <w:shd w:val="clear" w:color="auto" w:fill="BFCED6"/>
          </w:tcPr>
          <w:p w14:paraId="58F4A0A9" w14:textId="2618CF50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Albury Wodonga Health</w:t>
            </w:r>
          </w:p>
        </w:tc>
        <w:tc>
          <w:tcPr>
            <w:tcW w:w="2695" w:type="dxa"/>
            <w:shd w:val="clear" w:color="auto" w:fill="BFCED6"/>
          </w:tcPr>
          <w:p w14:paraId="3BC46805" w14:textId="4A2D83CB" w:rsidR="000F19CC" w:rsidRPr="00382424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 East &amp; Border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78D76A45" w14:textId="0D4E5260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7B14CCD4" w14:textId="10BAED2B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6802D347" w14:textId="6E293840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4F704B25" w14:textId="3E5FE0D7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1054.3</w:t>
            </w:r>
          </w:p>
        </w:tc>
        <w:tc>
          <w:tcPr>
            <w:tcW w:w="1212" w:type="dxa"/>
            <w:shd w:val="clear" w:color="auto" w:fill="BFCED6"/>
            <w:vAlign w:val="center"/>
          </w:tcPr>
          <w:p w14:paraId="21FFAA0D" w14:textId="7F418007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682B85DE" w14:textId="0ED98A47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68BB8AFC" w14:textId="4A9A717A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7DCFD09E" w14:textId="22002B31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213" w:type="dxa"/>
            <w:shd w:val="clear" w:color="auto" w:fill="BFCED6"/>
            <w:vAlign w:val="center"/>
          </w:tcPr>
          <w:p w14:paraId="28832CE5" w14:textId="7B85B06B" w:rsidR="000F19CC" w:rsidRPr="005B1FEF" w:rsidRDefault="000F19CC" w:rsidP="000F19CC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17%</w:t>
            </w:r>
          </w:p>
        </w:tc>
      </w:tr>
      <w:tr w:rsidR="000F19CC" w:rsidRPr="0020228C" w14:paraId="17EEE0DD" w14:textId="77777777" w:rsidTr="000F19CC">
        <w:trPr>
          <w:trHeight w:val="312"/>
        </w:trPr>
        <w:tc>
          <w:tcPr>
            <w:tcW w:w="2135" w:type="dxa"/>
            <w:shd w:val="clear" w:color="auto" w:fill="B1C9E8"/>
          </w:tcPr>
          <w:p w14:paraId="64952D6C" w14:textId="61E65FAD" w:rsidR="000F19CC" w:rsidRPr="0020228C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000000"/>
                <w:sz w:val="18"/>
              </w:rPr>
              <w:t>TOTAL RURAL</w:t>
            </w:r>
          </w:p>
        </w:tc>
        <w:tc>
          <w:tcPr>
            <w:tcW w:w="2695" w:type="dxa"/>
            <w:shd w:val="clear" w:color="auto" w:fill="B1C9E8"/>
          </w:tcPr>
          <w:p w14:paraId="49FC6A04" w14:textId="101FCE86" w:rsidR="000F19CC" w:rsidRPr="0020228C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1212" w:type="dxa"/>
            <w:shd w:val="clear" w:color="auto" w:fill="B1C9E8"/>
            <w:vAlign w:val="center"/>
          </w:tcPr>
          <w:p w14:paraId="737BF6DD" w14:textId="52CDECDC" w:rsidR="000F19CC" w:rsidRPr="000F19CC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B1C9E8"/>
            <w:vAlign w:val="center"/>
          </w:tcPr>
          <w:p w14:paraId="75BA6D33" w14:textId="410494A8" w:rsidR="000F19CC" w:rsidRPr="000F19CC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13" w:type="dxa"/>
            <w:shd w:val="clear" w:color="auto" w:fill="B1C9E8"/>
            <w:vAlign w:val="center"/>
          </w:tcPr>
          <w:p w14:paraId="0BFC338B" w14:textId="67C7B79D" w:rsidR="000F19CC" w:rsidRPr="000F19CC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3" w:type="dxa"/>
            <w:shd w:val="clear" w:color="auto" w:fill="B1C9E8"/>
            <w:vAlign w:val="center"/>
          </w:tcPr>
          <w:p w14:paraId="65521244" w14:textId="73DBDFEB" w:rsidR="000F19CC" w:rsidRPr="000F19CC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000000"/>
                <w:sz w:val="18"/>
                <w:szCs w:val="18"/>
              </w:rPr>
              <w:t>423.6</w:t>
            </w:r>
          </w:p>
        </w:tc>
        <w:tc>
          <w:tcPr>
            <w:tcW w:w="1212" w:type="dxa"/>
            <w:shd w:val="clear" w:color="auto" w:fill="B1C9E8"/>
            <w:vAlign w:val="center"/>
          </w:tcPr>
          <w:p w14:paraId="1893B271" w14:textId="552A2B10" w:rsidR="000F19CC" w:rsidRPr="000F19CC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13" w:type="dxa"/>
            <w:shd w:val="clear" w:color="auto" w:fill="B1C9E8"/>
            <w:vAlign w:val="center"/>
          </w:tcPr>
          <w:p w14:paraId="75315690" w14:textId="4DC2E5D8" w:rsidR="000F19CC" w:rsidRPr="000F19CC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13" w:type="dxa"/>
            <w:shd w:val="clear" w:color="auto" w:fill="B1C9E8"/>
            <w:vAlign w:val="center"/>
          </w:tcPr>
          <w:p w14:paraId="00D2D764" w14:textId="48F871ED" w:rsidR="000F19CC" w:rsidRPr="000F19CC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213" w:type="dxa"/>
            <w:shd w:val="clear" w:color="auto" w:fill="B1C9E8"/>
            <w:vAlign w:val="center"/>
          </w:tcPr>
          <w:p w14:paraId="339DBB38" w14:textId="7E375E7F" w:rsidR="000F19CC" w:rsidRPr="000F19CC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213" w:type="dxa"/>
            <w:shd w:val="clear" w:color="auto" w:fill="B1C9E8"/>
            <w:vAlign w:val="center"/>
          </w:tcPr>
          <w:p w14:paraId="45242D69" w14:textId="2D312054" w:rsidR="000F19CC" w:rsidRPr="000F19CC" w:rsidRDefault="000F19CC" w:rsidP="000F19CC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000000"/>
                <w:sz w:val="18"/>
                <w:szCs w:val="18"/>
              </w:rPr>
              <w:t>23%</w:t>
            </w:r>
          </w:p>
        </w:tc>
      </w:tr>
      <w:tr w:rsidR="000F19CC" w:rsidRPr="008D13A2" w14:paraId="0F29555D" w14:textId="77777777" w:rsidTr="000F19CC">
        <w:trPr>
          <w:trHeight w:val="312"/>
        </w:trPr>
        <w:tc>
          <w:tcPr>
            <w:tcW w:w="2135" w:type="dxa"/>
            <w:shd w:val="clear" w:color="auto" w:fill="244C5A"/>
          </w:tcPr>
          <w:p w14:paraId="7B9FC9BF" w14:textId="0EC82728" w:rsidR="000F19CC" w:rsidRPr="008D13A2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FFFFFF"/>
                <w:sz w:val="18"/>
              </w:rPr>
              <w:t>TOTAL STATEWIDE†</w:t>
            </w:r>
          </w:p>
        </w:tc>
        <w:tc>
          <w:tcPr>
            <w:tcW w:w="2695" w:type="dxa"/>
            <w:shd w:val="clear" w:color="auto" w:fill="244C5A"/>
          </w:tcPr>
          <w:p w14:paraId="3C0BABB5" w14:textId="2BE64183" w:rsidR="000F19CC" w:rsidRPr="008D13A2" w:rsidRDefault="000F19CC" w:rsidP="000F19CC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FFFFFF"/>
                <w:sz w:val="18"/>
              </w:rPr>
              <w:t xml:space="preserve"> </w:t>
            </w:r>
          </w:p>
        </w:tc>
        <w:tc>
          <w:tcPr>
            <w:tcW w:w="1212" w:type="dxa"/>
            <w:shd w:val="clear" w:color="auto" w:fill="244C5A"/>
            <w:vAlign w:val="center"/>
          </w:tcPr>
          <w:p w14:paraId="26C71A65" w14:textId="50B20976" w:rsidR="000F19CC" w:rsidRPr="000F19CC" w:rsidRDefault="000F19CC" w:rsidP="000F19CC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244C5A"/>
            <w:vAlign w:val="center"/>
          </w:tcPr>
          <w:p w14:paraId="3F4C4DCA" w14:textId="5921D0A1" w:rsidR="000F19CC" w:rsidRPr="000F19CC" w:rsidRDefault="000F19CC" w:rsidP="000F19CC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81%</w:t>
            </w:r>
          </w:p>
        </w:tc>
        <w:tc>
          <w:tcPr>
            <w:tcW w:w="1213" w:type="dxa"/>
            <w:shd w:val="clear" w:color="auto" w:fill="244C5A"/>
            <w:vAlign w:val="center"/>
          </w:tcPr>
          <w:p w14:paraId="6D510197" w14:textId="014D8563" w:rsidR="000F19CC" w:rsidRPr="000F19CC" w:rsidRDefault="000F19CC" w:rsidP="000F19CC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4%</w:t>
            </w:r>
          </w:p>
        </w:tc>
        <w:tc>
          <w:tcPr>
            <w:tcW w:w="1213" w:type="dxa"/>
            <w:shd w:val="clear" w:color="auto" w:fill="244C5A"/>
            <w:vAlign w:val="center"/>
          </w:tcPr>
          <w:p w14:paraId="57B6FB6F" w14:textId="1602D2BA" w:rsidR="000F19CC" w:rsidRPr="000F19CC" w:rsidRDefault="000F19CC" w:rsidP="000F19CC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394.0</w:t>
            </w:r>
          </w:p>
        </w:tc>
        <w:tc>
          <w:tcPr>
            <w:tcW w:w="1212" w:type="dxa"/>
            <w:shd w:val="clear" w:color="auto" w:fill="244C5A"/>
            <w:vAlign w:val="center"/>
          </w:tcPr>
          <w:p w14:paraId="21D8BBA6" w14:textId="055AE00C" w:rsidR="000F19CC" w:rsidRPr="000F19CC" w:rsidRDefault="000F19CC" w:rsidP="000F19CC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31%</w:t>
            </w:r>
          </w:p>
        </w:tc>
        <w:tc>
          <w:tcPr>
            <w:tcW w:w="1213" w:type="dxa"/>
            <w:shd w:val="clear" w:color="auto" w:fill="244C5A"/>
            <w:vAlign w:val="center"/>
          </w:tcPr>
          <w:p w14:paraId="12A39F7B" w14:textId="0A51ED5D" w:rsidR="000F19CC" w:rsidRPr="000F19CC" w:rsidRDefault="000F19CC" w:rsidP="000F19CC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72%</w:t>
            </w:r>
          </w:p>
        </w:tc>
        <w:tc>
          <w:tcPr>
            <w:tcW w:w="1213" w:type="dxa"/>
            <w:shd w:val="clear" w:color="auto" w:fill="244C5A"/>
            <w:vAlign w:val="center"/>
          </w:tcPr>
          <w:p w14:paraId="2A29F2CC" w14:textId="040BBF13" w:rsidR="000F19CC" w:rsidRPr="000F19CC" w:rsidRDefault="000F19CC" w:rsidP="000F19CC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16.3</w:t>
            </w:r>
          </w:p>
        </w:tc>
        <w:tc>
          <w:tcPr>
            <w:tcW w:w="1213" w:type="dxa"/>
            <w:shd w:val="clear" w:color="auto" w:fill="244C5A"/>
            <w:vAlign w:val="center"/>
          </w:tcPr>
          <w:p w14:paraId="26545008" w14:textId="51ADF329" w:rsidR="000F19CC" w:rsidRPr="000F19CC" w:rsidRDefault="000F19CC" w:rsidP="000F19CC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56%</w:t>
            </w:r>
          </w:p>
        </w:tc>
        <w:tc>
          <w:tcPr>
            <w:tcW w:w="1213" w:type="dxa"/>
            <w:shd w:val="clear" w:color="auto" w:fill="244C5A"/>
            <w:vAlign w:val="center"/>
          </w:tcPr>
          <w:p w14:paraId="0B8F072B" w14:textId="19565762" w:rsidR="000F19CC" w:rsidRPr="000F19CC" w:rsidRDefault="000F19CC" w:rsidP="000F19CC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F19CC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38%</w:t>
            </w:r>
          </w:p>
        </w:tc>
      </w:tr>
    </w:tbl>
    <w:p w14:paraId="68F4E4EA" w14:textId="28DF4CE1" w:rsidR="00BF031D" w:rsidRPr="00D31B5F" w:rsidRDefault="00BF031D">
      <w:pPr>
        <w:rPr>
          <w:sz w:val="2"/>
        </w:rPr>
      </w:pPr>
    </w:p>
    <w:tbl>
      <w:tblPr>
        <w:tblW w:w="15745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695"/>
        <w:gridCol w:w="1212"/>
        <w:gridCol w:w="1213"/>
        <w:gridCol w:w="1213"/>
        <w:gridCol w:w="1213"/>
        <w:gridCol w:w="1212"/>
        <w:gridCol w:w="1213"/>
        <w:gridCol w:w="1213"/>
        <w:gridCol w:w="1213"/>
        <w:gridCol w:w="1213"/>
      </w:tblGrid>
      <w:tr w:rsidR="00D31B5F" w:rsidRPr="00A6366B" w14:paraId="523DF4C9" w14:textId="77777777" w:rsidTr="003330EE">
        <w:trPr>
          <w:trHeight w:val="1062"/>
          <w:tblHeader/>
        </w:trPr>
        <w:tc>
          <w:tcPr>
            <w:tcW w:w="4830" w:type="dxa"/>
            <w:gridSpan w:val="2"/>
            <w:shd w:val="clear" w:color="auto" w:fill="FFFFFF"/>
            <w:vAlign w:val="bottom"/>
          </w:tcPr>
          <w:p w14:paraId="5AD7347C" w14:textId="59041479" w:rsidR="00D31B5F" w:rsidRPr="00592F37" w:rsidRDefault="00D31B5F" w:rsidP="003330EE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10" w:name="_Toc69726774"/>
            <w:r>
              <w:rPr>
                <w:color w:val="244C5A"/>
                <w:sz w:val="22"/>
                <w:szCs w:val="28"/>
              </w:rPr>
              <w:lastRenderedPageBreak/>
              <w:t>Residential (CCU)</w:t>
            </w:r>
            <w:r w:rsidRPr="00052DAD">
              <w:rPr>
                <w:color w:val="244C5A"/>
                <w:sz w:val="22"/>
                <w:szCs w:val="28"/>
              </w:rPr>
              <w:br w:type="textWrapping" w:clear="all"/>
            </w:r>
            <w:r w:rsidR="00490475">
              <w:rPr>
                <w:color w:val="244C5A"/>
                <w:sz w:val="22"/>
                <w:szCs w:val="28"/>
              </w:rPr>
              <w:t>2020-21</w:t>
            </w:r>
            <w:r w:rsidR="005406C4">
              <w:rPr>
                <w:color w:val="244C5A"/>
                <w:sz w:val="22"/>
                <w:szCs w:val="28"/>
              </w:rPr>
              <w:t xml:space="preserve"> Q1–Q</w:t>
            </w:r>
            <w:r w:rsidR="00DC6C0C">
              <w:rPr>
                <w:color w:val="244C5A"/>
                <w:sz w:val="22"/>
                <w:szCs w:val="28"/>
              </w:rPr>
              <w:t>3</w:t>
            </w:r>
            <w:bookmarkEnd w:id="10"/>
          </w:p>
        </w:tc>
        <w:tc>
          <w:tcPr>
            <w:tcW w:w="1212" w:type="dxa"/>
            <w:shd w:val="clear" w:color="auto" w:fill="FFFFFF"/>
            <w:vAlign w:val="bottom"/>
          </w:tcPr>
          <w:p w14:paraId="0D056E9D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Beds per </w:t>
            </w:r>
            <w:r>
              <w:rPr>
                <w:sz w:val="16"/>
              </w:rPr>
              <w:br w:type="textWrapping" w:clear="all"/>
            </w:r>
            <w:r w:rsidRPr="00E67EC5">
              <w:rPr>
                <w:sz w:val="16"/>
              </w:rPr>
              <w:t>10,000 population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2471304A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Bed occupancy (incl leave)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255643A7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Leave days per occupied bed days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796E1D0E" w14:textId="7D6A4CB2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Average duration of treatment to date (days)</w:t>
            </w:r>
          </w:p>
        </w:tc>
        <w:tc>
          <w:tcPr>
            <w:tcW w:w="1212" w:type="dxa"/>
            <w:shd w:val="clear" w:color="auto" w:fill="FFFFFF"/>
            <w:vAlign w:val="bottom"/>
          </w:tcPr>
          <w:p w14:paraId="105D958E" w14:textId="3BEC8E96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Consumers concurrently on a CTO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713F189D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proofErr w:type="spellStart"/>
            <w:r w:rsidRPr="00E67EC5">
              <w:rPr>
                <w:sz w:val="16"/>
              </w:rPr>
              <w:t>HoNOS</w:t>
            </w:r>
            <w:proofErr w:type="spellEnd"/>
            <w:r w:rsidRPr="00E67EC5">
              <w:rPr>
                <w:sz w:val="16"/>
              </w:rPr>
              <w:t xml:space="preserve"> compliance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1CA02970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Average </w:t>
            </w:r>
            <w:proofErr w:type="spellStart"/>
            <w:r w:rsidRPr="00E67EC5">
              <w:rPr>
                <w:sz w:val="16"/>
              </w:rPr>
              <w:t>HoNOS</w:t>
            </w:r>
            <w:proofErr w:type="spellEnd"/>
            <w:r w:rsidRPr="00E67EC5">
              <w:rPr>
                <w:sz w:val="16"/>
              </w:rPr>
              <w:t xml:space="preserve"> at episode</w:t>
            </w:r>
            <w:r>
              <w:rPr>
                <w:sz w:val="16"/>
              </w:rPr>
              <w:t xml:space="preserve"> </w:t>
            </w:r>
            <w:r w:rsidRPr="00E67EC5">
              <w:rPr>
                <w:sz w:val="16"/>
              </w:rPr>
              <w:t>start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47625E77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BASIS32 </w:t>
            </w:r>
            <w:r>
              <w:rPr>
                <w:sz w:val="16"/>
              </w:rPr>
              <w:br w:type="textWrapping" w:clear="all"/>
            </w:r>
            <w:r w:rsidRPr="00E67EC5">
              <w:rPr>
                <w:sz w:val="16"/>
              </w:rPr>
              <w:t>offered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23CEDE96" w14:textId="77777777" w:rsidR="00D31B5F" w:rsidRPr="00E67EC5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BASIS32 completed</w:t>
            </w:r>
          </w:p>
        </w:tc>
      </w:tr>
      <w:tr w:rsidR="004E0963" w:rsidRPr="00A6366B" w14:paraId="3D858C74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2DE4AA1F" w14:textId="321E14B2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Alfred Health</w:t>
            </w:r>
          </w:p>
        </w:tc>
        <w:tc>
          <w:tcPr>
            <w:tcW w:w="2695" w:type="dxa"/>
            <w:shd w:val="clear" w:color="auto" w:fill="BFCED6"/>
          </w:tcPr>
          <w:p w14:paraId="385F3EB4" w14:textId="4D1E3270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Inner South East (The Alfred)</w:t>
            </w:r>
          </w:p>
        </w:tc>
        <w:tc>
          <w:tcPr>
            <w:tcW w:w="1212" w:type="dxa"/>
            <w:shd w:val="clear" w:color="auto" w:fill="BFCED6"/>
          </w:tcPr>
          <w:p w14:paraId="38F55842" w14:textId="0A998CC6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13" w:type="dxa"/>
            <w:shd w:val="clear" w:color="auto" w:fill="BFCED6"/>
          </w:tcPr>
          <w:p w14:paraId="37479FCA" w14:textId="3FBA2C7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213" w:type="dxa"/>
            <w:shd w:val="clear" w:color="auto" w:fill="BFCED6"/>
          </w:tcPr>
          <w:p w14:paraId="51C9CA9E" w14:textId="6449D03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456EFF1E" w14:textId="7EC4A949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221.7</w:t>
            </w:r>
          </w:p>
        </w:tc>
        <w:tc>
          <w:tcPr>
            <w:tcW w:w="1212" w:type="dxa"/>
            <w:shd w:val="clear" w:color="auto" w:fill="BFCED6"/>
          </w:tcPr>
          <w:p w14:paraId="4E3DF511" w14:textId="599F4C4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213" w:type="dxa"/>
            <w:shd w:val="clear" w:color="auto" w:fill="BFCED6"/>
          </w:tcPr>
          <w:p w14:paraId="39EF7ED8" w14:textId="4F3E3C4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213" w:type="dxa"/>
            <w:shd w:val="clear" w:color="auto" w:fill="BFCED6"/>
          </w:tcPr>
          <w:p w14:paraId="33E1ED00" w14:textId="219A31C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213" w:type="dxa"/>
            <w:shd w:val="clear" w:color="auto" w:fill="BFCED6"/>
          </w:tcPr>
          <w:p w14:paraId="7D4DEC3E" w14:textId="3374608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213" w:type="dxa"/>
            <w:shd w:val="clear" w:color="auto" w:fill="BFCED6"/>
          </w:tcPr>
          <w:p w14:paraId="316CFF29" w14:textId="12A9097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46%</w:t>
            </w:r>
          </w:p>
        </w:tc>
      </w:tr>
      <w:tr w:rsidR="004E0963" w:rsidRPr="00A6366B" w14:paraId="11F01390" w14:textId="77777777" w:rsidTr="003330EE">
        <w:trPr>
          <w:trHeight w:val="340"/>
        </w:trPr>
        <w:tc>
          <w:tcPr>
            <w:tcW w:w="2135" w:type="dxa"/>
          </w:tcPr>
          <w:p w14:paraId="476A1FB2" w14:textId="03447B33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Austin Health</w:t>
            </w:r>
          </w:p>
        </w:tc>
        <w:tc>
          <w:tcPr>
            <w:tcW w:w="2695" w:type="dxa"/>
          </w:tcPr>
          <w:p w14:paraId="4D4EDC89" w14:textId="5AE0C55D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 East (Austin)</w:t>
            </w:r>
          </w:p>
        </w:tc>
        <w:tc>
          <w:tcPr>
            <w:tcW w:w="1212" w:type="dxa"/>
          </w:tcPr>
          <w:p w14:paraId="656F4AAF" w14:textId="79DC166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13" w:type="dxa"/>
          </w:tcPr>
          <w:p w14:paraId="79911062" w14:textId="0B5566C3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213" w:type="dxa"/>
          </w:tcPr>
          <w:p w14:paraId="4D2E869F" w14:textId="6653F06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13" w:type="dxa"/>
          </w:tcPr>
          <w:p w14:paraId="0CEF67E4" w14:textId="3D3B582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347.9</w:t>
            </w:r>
          </w:p>
        </w:tc>
        <w:tc>
          <w:tcPr>
            <w:tcW w:w="1212" w:type="dxa"/>
          </w:tcPr>
          <w:p w14:paraId="57715F68" w14:textId="28B249E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13" w:type="dxa"/>
          </w:tcPr>
          <w:p w14:paraId="336600DC" w14:textId="5ACA0C6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213" w:type="dxa"/>
          </w:tcPr>
          <w:p w14:paraId="6B3BB6DC" w14:textId="144B351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213" w:type="dxa"/>
          </w:tcPr>
          <w:p w14:paraId="6CE305F0" w14:textId="2441AE5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213" w:type="dxa"/>
          </w:tcPr>
          <w:p w14:paraId="5C67B74E" w14:textId="06CA35C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57%</w:t>
            </w:r>
          </w:p>
        </w:tc>
      </w:tr>
      <w:tr w:rsidR="004E0963" w:rsidRPr="00A6366B" w14:paraId="5786A601" w14:textId="77777777" w:rsidTr="003330EE">
        <w:trPr>
          <w:trHeight w:val="340"/>
        </w:trPr>
        <w:tc>
          <w:tcPr>
            <w:tcW w:w="2135" w:type="dxa"/>
            <w:vMerge w:val="restart"/>
            <w:shd w:val="clear" w:color="auto" w:fill="BFCED6"/>
          </w:tcPr>
          <w:p w14:paraId="422B4830" w14:textId="78C092AE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Eastern Health†</w:t>
            </w:r>
          </w:p>
        </w:tc>
        <w:tc>
          <w:tcPr>
            <w:tcW w:w="2695" w:type="dxa"/>
            <w:shd w:val="clear" w:color="auto" w:fill="BFCED6"/>
          </w:tcPr>
          <w:p w14:paraId="117D4137" w14:textId="5AD0E520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Central East (Box Hill)</w:t>
            </w:r>
          </w:p>
        </w:tc>
        <w:tc>
          <w:tcPr>
            <w:tcW w:w="1212" w:type="dxa"/>
            <w:shd w:val="clear" w:color="auto" w:fill="BFCED6"/>
          </w:tcPr>
          <w:p w14:paraId="0D3BA46A" w14:textId="167D8B3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13" w:type="dxa"/>
            <w:shd w:val="clear" w:color="auto" w:fill="BFCED6"/>
          </w:tcPr>
          <w:p w14:paraId="441F2A49" w14:textId="69520C0D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213" w:type="dxa"/>
            <w:shd w:val="clear" w:color="auto" w:fill="BFCED6"/>
          </w:tcPr>
          <w:p w14:paraId="7AA5F9B3" w14:textId="0BA5377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4C69374C" w14:textId="5C4DF43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330.2</w:t>
            </w:r>
          </w:p>
        </w:tc>
        <w:tc>
          <w:tcPr>
            <w:tcW w:w="1212" w:type="dxa"/>
            <w:shd w:val="clear" w:color="auto" w:fill="BFCED6"/>
          </w:tcPr>
          <w:p w14:paraId="7B7B2E68" w14:textId="35A0062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213" w:type="dxa"/>
            <w:shd w:val="clear" w:color="auto" w:fill="BFCED6"/>
          </w:tcPr>
          <w:p w14:paraId="3FB036C7" w14:textId="5719DEC3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213" w:type="dxa"/>
            <w:shd w:val="clear" w:color="auto" w:fill="BFCED6"/>
          </w:tcPr>
          <w:p w14:paraId="663258D1" w14:textId="1683C6B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213" w:type="dxa"/>
            <w:shd w:val="clear" w:color="auto" w:fill="BFCED6"/>
          </w:tcPr>
          <w:p w14:paraId="348632AD" w14:textId="586A44B3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213" w:type="dxa"/>
            <w:shd w:val="clear" w:color="auto" w:fill="BFCED6"/>
          </w:tcPr>
          <w:p w14:paraId="1B52EE24" w14:textId="7FDA5D0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27%</w:t>
            </w:r>
          </w:p>
        </w:tc>
      </w:tr>
      <w:tr w:rsidR="004E0963" w:rsidRPr="00A6366B" w14:paraId="4AE1ECEE" w14:textId="77777777" w:rsidTr="003330EE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639B66C7" w14:textId="77777777" w:rsidR="004E0963" w:rsidRPr="00382424" w:rsidRDefault="004E0963" w:rsidP="004E0963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5BC2C824" w14:textId="734A3E35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Outer East (Maroondah)</w:t>
            </w:r>
          </w:p>
        </w:tc>
        <w:tc>
          <w:tcPr>
            <w:tcW w:w="1212" w:type="dxa"/>
            <w:shd w:val="clear" w:color="auto" w:fill="BFCED6"/>
          </w:tcPr>
          <w:p w14:paraId="5A8503D7" w14:textId="77305CE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13" w:type="dxa"/>
            <w:shd w:val="clear" w:color="auto" w:fill="BFCED6"/>
          </w:tcPr>
          <w:p w14:paraId="3BF12520" w14:textId="156968D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13" w:type="dxa"/>
            <w:shd w:val="clear" w:color="auto" w:fill="BFCED6"/>
          </w:tcPr>
          <w:p w14:paraId="2D2A042F" w14:textId="07E7758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3FEF4475" w14:textId="559517E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425.5</w:t>
            </w:r>
          </w:p>
        </w:tc>
        <w:tc>
          <w:tcPr>
            <w:tcW w:w="1212" w:type="dxa"/>
            <w:shd w:val="clear" w:color="auto" w:fill="BFCED6"/>
          </w:tcPr>
          <w:p w14:paraId="59221DFC" w14:textId="53C2106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13" w:type="dxa"/>
            <w:shd w:val="clear" w:color="auto" w:fill="BFCED6"/>
          </w:tcPr>
          <w:p w14:paraId="0CE53274" w14:textId="56FBBD9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213" w:type="dxa"/>
            <w:shd w:val="clear" w:color="auto" w:fill="BFCED6"/>
          </w:tcPr>
          <w:p w14:paraId="4FCD40D1" w14:textId="12A648D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213" w:type="dxa"/>
            <w:shd w:val="clear" w:color="auto" w:fill="BFCED6"/>
          </w:tcPr>
          <w:p w14:paraId="103C6001" w14:textId="10443B6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213" w:type="dxa"/>
            <w:shd w:val="clear" w:color="auto" w:fill="BFCED6"/>
          </w:tcPr>
          <w:p w14:paraId="773BC42D" w14:textId="24A821E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10%</w:t>
            </w:r>
          </w:p>
        </w:tc>
      </w:tr>
      <w:tr w:rsidR="004E0963" w:rsidRPr="00A6366B" w14:paraId="6EA01E05" w14:textId="77777777" w:rsidTr="003330EE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584B4698" w14:textId="77777777" w:rsidR="004E0963" w:rsidRPr="00382424" w:rsidRDefault="004E0963" w:rsidP="004E0963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5AE010C8" w14:textId="6DB6DFC2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TOTAL</w:t>
            </w:r>
          </w:p>
        </w:tc>
        <w:tc>
          <w:tcPr>
            <w:tcW w:w="1212" w:type="dxa"/>
            <w:shd w:val="clear" w:color="auto" w:fill="BFCED6"/>
          </w:tcPr>
          <w:p w14:paraId="60F0A125" w14:textId="6129974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13" w:type="dxa"/>
            <w:shd w:val="clear" w:color="auto" w:fill="BFCED6"/>
          </w:tcPr>
          <w:p w14:paraId="0A62F624" w14:textId="139E2C8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13" w:type="dxa"/>
            <w:shd w:val="clear" w:color="auto" w:fill="BFCED6"/>
          </w:tcPr>
          <w:p w14:paraId="1189738F" w14:textId="361F22C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6122FC6E" w14:textId="638680DD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377.9</w:t>
            </w:r>
          </w:p>
        </w:tc>
        <w:tc>
          <w:tcPr>
            <w:tcW w:w="1212" w:type="dxa"/>
            <w:shd w:val="clear" w:color="auto" w:fill="BFCED6"/>
          </w:tcPr>
          <w:p w14:paraId="163AECBE" w14:textId="3A0A843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213" w:type="dxa"/>
            <w:shd w:val="clear" w:color="auto" w:fill="BFCED6"/>
          </w:tcPr>
          <w:p w14:paraId="6D98F443" w14:textId="407E007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213" w:type="dxa"/>
            <w:shd w:val="clear" w:color="auto" w:fill="BFCED6"/>
          </w:tcPr>
          <w:p w14:paraId="1FDF93DF" w14:textId="3CE5166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213" w:type="dxa"/>
            <w:shd w:val="clear" w:color="auto" w:fill="BFCED6"/>
          </w:tcPr>
          <w:p w14:paraId="5F388A48" w14:textId="3B9904D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213" w:type="dxa"/>
            <w:shd w:val="clear" w:color="auto" w:fill="BFCED6"/>
          </w:tcPr>
          <w:p w14:paraId="171DD5CF" w14:textId="785CB33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17%</w:t>
            </w:r>
          </w:p>
        </w:tc>
      </w:tr>
      <w:tr w:rsidR="004E0963" w:rsidRPr="00A6366B" w14:paraId="5686E7FB" w14:textId="77777777" w:rsidTr="003330EE">
        <w:trPr>
          <w:trHeight w:val="340"/>
        </w:trPr>
        <w:tc>
          <w:tcPr>
            <w:tcW w:w="2135" w:type="dxa"/>
            <w:vMerge w:val="restart"/>
          </w:tcPr>
          <w:p w14:paraId="0FAC8C06" w14:textId="50600082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Melbourne Health</w:t>
            </w:r>
          </w:p>
        </w:tc>
        <w:tc>
          <w:tcPr>
            <w:tcW w:w="2695" w:type="dxa"/>
          </w:tcPr>
          <w:p w14:paraId="69846C5D" w14:textId="3F954A49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Inner West (RMH)</w:t>
            </w:r>
          </w:p>
        </w:tc>
        <w:tc>
          <w:tcPr>
            <w:tcW w:w="1212" w:type="dxa"/>
          </w:tcPr>
          <w:p w14:paraId="183E0FBE" w14:textId="1754BE9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13" w:type="dxa"/>
          </w:tcPr>
          <w:p w14:paraId="1FEEAB57" w14:textId="291F9C5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213" w:type="dxa"/>
          </w:tcPr>
          <w:p w14:paraId="222FEEBE" w14:textId="3CBC8886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3" w:type="dxa"/>
          </w:tcPr>
          <w:p w14:paraId="23E6A31A" w14:textId="27CE3FE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472.6</w:t>
            </w:r>
          </w:p>
        </w:tc>
        <w:tc>
          <w:tcPr>
            <w:tcW w:w="1212" w:type="dxa"/>
          </w:tcPr>
          <w:p w14:paraId="620BD923" w14:textId="2E75E50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213" w:type="dxa"/>
          </w:tcPr>
          <w:p w14:paraId="7B95F27F" w14:textId="7BE0C15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213" w:type="dxa"/>
          </w:tcPr>
          <w:p w14:paraId="4284E9B9" w14:textId="786536F6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213" w:type="dxa"/>
          </w:tcPr>
          <w:p w14:paraId="00073427" w14:textId="5DFA62F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213" w:type="dxa"/>
          </w:tcPr>
          <w:p w14:paraId="2F687CC2" w14:textId="69B48C3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34%</w:t>
            </w:r>
          </w:p>
        </w:tc>
      </w:tr>
      <w:tr w:rsidR="004E0963" w:rsidRPr="00A6366B" w14:paraId="6D918A02" w14:textId="77777777" w:rsidTr="003330EE">
        <w:trPr>
          <w:trHeight w:val="340"/>
        </w:trPr>
        <w:tc>
          <w:tcPr>
            <w:tcW w:w="2135" w:type="dxa"/>
            <w:vMerge/>
          </w:tcPr>
          <w:p w14:paraId="107E76EE" w14:textId="77777777" w:rsidR="004E0963" w:rsidRPr="00382424" w:rsidRDefault="004E0963" w:rsidP="004E0963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5EA54DC5" w14:textId="3316E664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proofErr w:type="spellStart"/>
            <w:r>
              <w:rPr>
                <w:rFonts w:ascii="VIC" w:eastAsia="VIC" w:hAnsi="VIC"/>
                <w:color w:val="000000"/>
                <w:sz w:val="18"/>
              </w:rPr>
              <w:t>Mid West</w:t>
            </w:r>
            <w:proofErr w:type="spellEnd"/>
            <w:r>
              <w:rPr>
                <w:rFonts w:ascii="VIC" w:eastAsia="VIC" w:hAnsi="VIC"/>
                <w:color w:val="000000"/>
                <w:sz w:val="18"/>
              </w:rPr>
              <w:t xml:space="preserve"> (Sunshine)</w:t>
            </w:r>
          </w:p>
        </w:tc>
        <w:tc>
          <w:tcPr>
            <w:tcW w:w="1212" w:type="dxa"/>
          </w:tcPr>
          <w:p w14:paraId="06A55915" w14:textId="4E73903D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13" w:type="dxa"/>
          </w:tcPr>
          <w:p w14:paraId="10573E4B" w14:textId="42715CD6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213" w:type="dxa"/>
          </w:tcPr>
          <w:p w14:paraId="7DFD778B" w14:textId="12034E1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213" w:type="dxa"/>
          </w:tcPr>
          <w:p w14:paraId="7FE00774" w14:textId="23D6B13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206.7</w:t>
            </w:r>
          </w:p>
        </w:tc>
        <w:tc>
          <w:tcPr>
            <w:tcW w:w="1212" w:type="dxa"/>
          </w:tcPr>
          <w:p w14:paraId="508AE600" w14:textId="7E59C9B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213" w:type="dxa"/>
          </w:tcPr>
          <w:p w14:paraId="7BA66763" w14:textId="559D8FC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213" w:type="dxa"/>
          </w:tcPr>
          <w:p w14:paraId="39D9358E" w14:textId="18A0EA8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213" w:type="dxa"/>
          </w:tcPr>
          <w:p w14:paraId="5CE85456" w14:textId="705324B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213" w:type="dxa"/>
          </w:tcPr>
          <w:p w14:paraId="57F85995" w14:textId="40B3BC1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24%</w:t>
            </w:r>
          </w:p>
        </w:tc>
      </w:tr>
      <w:tr w:rsidR="004E0963" w:rsidRPr="00A6366B" w14:paraId="3FE52CB8" w14:textId="77777777" w:rsidTr="003330EE">
        <w:trPr>
          <w:trHeight w:val="340"/>
        </w:trPr>
        <w:tc>
          <w:tcPr>
            <w:tcW w:w="2135" w:type="dxa"/>
            <w:vMerge/>
          </w:tcPr>
          <w:p w14:paraId="0368699D" w14:textId="77777777" w:rsidR="004E0963" w:rsidRPr="00382424" w:rsidRDefault="004E0963" w:rsidP="004E0963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57A85B50" w14:textId="0BA97088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 West (Broadmeadows)</w:t>
            </w:r>
          </w:p>
        </w:tc>
        <w:tc>
          <w:tcPr>
            <w:tcW w:w="1212" w:type="dxa"/>
          </w:tcPr>
          <w:p w14:paraId="70C3FD80" w14:textId="4A42DEA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13" w:type="dxa"/>
          </w:tcPr>
          <w:p w14:paraId="29E117DB" w14:textId="0265480D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213" w:type="dxa"/>
          </w:tcPr>
          <w:p w14:paraId="3B5CE5E1" w14:textId="0289CCD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13" w:type="dxa"/>
          </w:tcPr>
          <w:p w14:paraId="75EBC0DA" w14:textId="7B848E8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372.9</w:t>
            </w:r>
          </w:p>
        </w:tc>
        <w:tc>
          <w:tcPr>
            <w:tcW w:w="1212" w:type="dxa"/>
          </w:tcPr>
          <w:p w14:paraId="70525C69" w14:textId="275CBEE3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213" w:type="dxa"/>
          </w:tcPr>
          <w:p w14:paraId="22B013AB" w14:textId="2C13C16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213" w:type="dxa"/>
          </w:tcPr>
          <w:p w14:paraId="57EF53C6" w14:textId="0CEED24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213" w:type="dxa"/>
          </w:tcPr>
          <w:p w14:paraId="136DA5CE" w14:textId="4105A31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213" w:type="dxa"/>
          </w:tcPr>
          <w:p w14:paraId="707E7F43" w14:textId="104DA2A3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90%</w:t>
            </w:r>
          </w:p>
        </w:tc>
      </w:tr>
      <w:tr w:rsidR="004E0963" w:rsidRPr="00A6366B" w14:paraId="269A3932" w14:textId="77777777" w:rsidTr="003330EE">
        <w:trPr>
          <w:trHeight w:val="340"/>
        </w:trPr>
        <w:tc>
          <w:tcPr>
            <w:tcW w:w="2135" w:type="dxa"/>
            <w:vMerge/>
          </w:tcPr>
          <w:p w14:paraId="55F16097" w14:textId="77777777" w:rsidR="004E0963" w:rsidRPr="00382424" w:rsidRDefault="004E0963" w:rsidP="004E0963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28136137" w14:textId="38A31AB7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Northern</w:t>
            </w:r>
          </w:p>
        </w:tc>
        <w:tc>
          <w:tcPr>
            <w:tcW w:w="1212" w:type="dxa"/>
          </w:tcPr>
          <w:p w14:paraId="0A854517" w14:textId="0D650A6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13" w:type="dxa"/>
          </w:tcPr>
          <w:p w14:paraId="35B8291F" w14:textId="784DCED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213" w:type="dxa"/>
          </w:tcPr>
          <w:p w14:paraId="750E52B7" w14:textId="5C03EBE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</w:tcPr>
          <w:p w14:paraId="4188291F" w14:textId="1D7D33B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644.8</w:t>
            </w:r>
          </w:p>
        </w:tc>
        <w:tc>
          <w:tcPr>
            <w:tcW w:w="1212" w:type="dxa"/>
          </w:tcPr>
          <w:p w14:paraId="1F9E60CE" w14:textId="6735BB8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213" w:type="dxa"/>
          </w:tcPr>
          <w:p w14:paraId="19F490CF" w14:textId="1369531D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213" w:type="dxa"/>
          </w:tcPr>
          <w:p w14:paraId="56642419" w14:textId="4AA6442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213" w:type="dxa"/>
          </w:tcPr>
          <w:p w14:paraId="5AC9B72F" w14:textId="67920E2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213" w:type="dxa"/>
          </w:tcPr>
          <w:p w14:paraId="078579B1" w14:textId="69358A3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33%</w:t>
            </w:r>
          </w:p>
        </w:tc>
      </w:tr>
      <w:tr w:rsidR="004E0963" w:rsidRPr="00A6366B" w14:paraId="44600401" w14:textId="77777777" w:rsidTr="003330EE">
        <w:trPr>
          <w:trHeight w:val="340"/>
        </w:trPr>
        <w:tc>
          <w:tcPr>
            <w:tcW w:w="2135" w:type="dxa"/>
            <w:vMerge/>
          </w:tcPr>
          <w:p w14:paraId="0590E7FE" w14:textId="77777777" w:rsidR="004E0963" w:rsidRPr="00382424" w:rsidRDefault="004E0963" w:rsidP="004E0963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2320B0ED" w14:textId="6DB1D590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TOTAL</w:t>
            </w:r>
          </w:p>
        </w:tc>
        <w:tc>
          <w:tcPr>
            <w:tcW w:w="1212" w:type="dxa"/>
          </w:tcPr>
          <w:p w14:paraId="383029AC" w14:textId="4603511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13" w:type="dxa"/>
          </w:tcPr>
          <w:p w14:paraId="2ABB8074" w14:textId="084AD0A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213" w:type="dxa"/>
          </w:tcPr>
          <w:p w14:paraId="763BBB3A" w14:textId="39333C5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3" w:type="dxa"/>
          </w:tcPr>
          <w:p w14:paraId="6C8A9F25" w14:textId="7D9F56E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409.1</w:t>
            </w:r>
          </w:p>
        </w:tc>
        <w:tc>
          <w:tcPr>
            <w:tcW w:w="1212" w:type="dxa"/>
          </w:tcPr>
          <w:p w14:paraId="1D08510B" w14:textId="64D5F90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213" w:type="dxa"/>
          </w:tcPr>
          <w:p w14:paraId="6319DD8C" w14:textId="7FBFF116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213" w:type="dxa"/>
          </w:tcPr>
          <w:p w14:paraId="725539CB" w14:textId="0190CDE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213" w:type="dxa"/>
          </w:tcPr>
          <w:p w14:paraId="4A971D34" w14:textId="2B37185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213" w:type="dxa"/>
          </w:tcPr>
          <w:p w14:paraId="2248227E" w14:textId="7BAE89A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43%</w:t>
            </w:r>
          </w:p>
        </w:tc>
      </w:tr>
      <w:tr w:rsidR="004E0963" w:rsidRPr="00A6366B" w14:paraId="59CCA529" w14:textId="77777777" w:rsidTr="003330EE">
        <w:trPr>
          <w:trHeight w:val="340"/>
        </w:trPr>
        <w:tc>
          <w:tcPr>
            <w:tcW w:w="2135" w:type="dxa"/>
            <w:vMerge w:val="restart"/>
            <w:shd w:val="clear" w:color="auto" w:fill="BFCED6"/>
          </w:tcPr>
          <w:p w14:paraId="3286781A" w14:textId="12C518B9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Monash Health</w:t>
            </w:r>
          </w:p>
        </w:tc>
        <w:tc>
          <w:tcPr>
            <w:tcW w:w="2695" w:type="dxa"/>
            <w:shd w:val="clear" w:color="auto" w:fill="BFCED6"/>
          </w:tcPr>
          <w:p w14:paraId="6BBA39D6" w14:textId="218C9148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Dandenong</w:t>
            </w:r>
          </w:p>
        </w:tc>
        <w:tc>
          <w:tcPr>
            <w:tcW w:w="1212" w:type="dxa"/>
            <w:shd w:val="clear" w:color="auto" w:fill="BFCED6"/>
          </w:tcPr>
          <w:p w14:paraId="6249B004" w14:textId="71E3467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213" w:type="dxa"/>
            <w:shd w:val="clear" w:color="auto" w:fill="BFCED6"/>
          </w:tcPr>
          <w:p w14:paraId="3FF26B3C" w14:textId="3712F21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213" w:type="dxa"/>
            <w:shd w:val="clear" w:color="auto" w:fill="BFCED6"/>
          </w:tcPr>
          <w:p w14:paraId="5208B835" w14:textId="6CDD178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338FBA2C" w14:textId="78DC1CA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352.7</w:t>
            </w:r>
          </w:p>
        </w:tc>
        <w:tc>
          <w:tcPr>
            <w:tcW w:w="1212" w:type="dxa"/>
            <w:shd w:val="clear" w:color="auto" w:fill="BFCED6"/>
          </w:tcPr>
          <w:p w14:paraId="2BE5F98F" w14:textId="2F43727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213" w:type="dxa"/>
            <w:shd w:val="clear" w:color="auto" w:fill="BFCED6"/>
          </w:tcPr>
          <w:p w14:paraId="30A3B90B" w14:textId="498AB2D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213" w:type="dxa"/>
            <w:shd w:val="clear" w:color="auto" w:fill="BFCED6"/>
          </w:tcPr>
          <w:p w14:paraId="13FEA986" w14:textId="68FCC99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213" w:type="dxa"/>
            <w:shd w:val="clear" w:color="auto" w:fill="BFCED6"/>
          </w:tcPr>
          <w:p w14:paraId="2BBA3AF2" w14:textId="44CF532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213" w:type="dxa"/>
            <w:shd w:val="clear" w:color="auto" w:fill="BFCED6"/>
          </w:tcPr>
          <w:p w14:paraId="22741169" w14:textId="60B5746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45%</w:t>
            </w:r>
          </w:p>
        </w:tc>
      </w:tr>
      <w:tr w:rsidR="004E0963" w:rsidRPr="00A6366B" w14:paraId="4C13DF75" w14:textId="77777777" w:rsidTr="003330EE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1AE902B1" w14:textId="77777777" w:rsidR="004E0963" w:rsidRPr="00382424" w:rsidRDefault="004E0963" w:rsidP="004E0963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7819103F" w14:textId="2C64755E" w:rsidR="004E0963" w:rsidRPr="00382424" w:rsidRDefault="004E0963" w:rsidP="004E0963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Middle South (Monash Adult)</w:t>
            </w:r>
          </w:p>
        </w:tc>
        <w:tc>
          <w:tcPr>
            <w:tcW w:w="1212" w:type="dxa"/>
            <w:shd w:val="clear" w:color="auto" w:fill="BFCED6"/>
          </w:tcPr>
          <w:p w14:paraId="749139D1" w14:textId="2C3E8116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213" w:type="dxa"/>
            <w:shd w:val="clear" w:color="auto" w:fill="BFCED6"/>
          </w:tcPr>
          <w:p w14:paraId="02640DBA" w14:textId="74EAE64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213" w:type="dxa"/>
            <w:shd w:val="clear" w:color="auto" w:fill="BFCED6"/>
          </w:tcPr>
          <w:p w14:paraId="536F435A" w14:textId="7291485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6E77C908" w14:textId="4A906ED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206.6</w:t>
            </w:r>
          </w:p>
        </w:tc>
        <w:tc>
          <w:tcPr>
            <w:tcW w:w="1212" w:type="dxa"/>
            <w:shd w:val="clear" w:color="auto" w:fill="BFCED6"/>
          </w:tcPr>
          <w:p w14:paraId="046839FC" w14:textId="21F9347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213" w:type="dxa"/>
            <w:shd w:val="clear" w:color="auto" w:fill="BFCED6"/>
          </w:tcPr>
          <w:p w14:paraId="2D85389D" w14:textId="705E13C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213" w:type="dxa"/>
            <w:shd w:val="clear" w:color="auto" w:fill="BFCED6"/>
          </w:tcPr>
          <w:p w14:paraId="6AD99E1F" w14:textId="642926E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213" w:type="dxa"/>
            <w:shd w:val="clear" w:color="auto" w:fill="BFCED6"/>
          </w:tcPr>
          <w:p w14:paraId="39940938" w14:textId="19C78BD9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213" w:type="dxa"/>
            <w:shd w:val="clear" w:color="auto" w:fill="BFCED6"/>
          </w:tcPr>
          <w:p w14:paraId="7F3269DA" w14:textId="174CC253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58%</w:t>
            </w:r>
          </w:p>
        </w:tc>
      </w:tr>
      <w:tr w:rsidR="004E0963" w:rsidRPr="00A6366B" w14:paraId="0EEE3330" w14:textId="77777777" w:rsidTr="003330EE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317070BC" w14:textId="77777777" w:rsidR="004E0963" w:rsidRPr="00382424" w:rsidRDefault="004E0963" w:rsidP="004E0963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41A19EFC" w14:textId="42E4780F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TOTAL</w:t>
            </w:r>
          </w:p>
        </w:tc>
        <w:tc>
          <w:tcPr>
            <w:tcW w:w="1212" w:type="dxa"/>
            <w:shd w:val="clear" w:color="auto" w:fill="BFCED6"/>
          </w:tcPr>
          <w:p w14:paraId="705CF659" w14:textId="76C7B05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13" w:type="dxa"/>
            <w:shd w:val="clear" w:color="auto" w:fill="BFCED6"/>
          </w:tcPr>
          <w:p w14:paraId="39639524" w14:textId="65C59AD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13" w:type="dxa"/>
            <w:shd w:val="clear" w:color="auto" w:fill="BFCED6"/>
          </w:tcPr>
          <w:p w14:paraId="3C5D53A1" w14:textId="68D195F3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635E2140" w14:textId="4B726A7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1212" w:type="dxa"/>
            <w:shd w:val="clear" w:color="auto" w:fill="BFCED6"/>
          </w:tcPr>
          <w:p w14:paraId="2D2E8551" w14:textId="7F6A186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213" w:type="dxa"/>
            <w:shd w:val="clear" w:color="auto" w:fill="BFCED6"/>
          </w:tcPr>
          <w:p w14:paraId="6CBD51EF" w14:textId="243675A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213" w:type="dxa"/>
            <w:shd w:val="clear" w:color="auto" w:fill="BFCED6"/>
          </w:tcPr>
          <w:p w14:paraId="35FD320A" w14:textId="584CE39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213" w:type="dxa"/>
            <w:shd w:val="clear" w:color="auto" w:fill="BFCED6"/>
          </w:tcPr>
          <w:p w14:paraId="4D7578FB" w14:textId="18C3A96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213" w:type="dxa"/>
            <w:shd w:val="clear" w:color="auto" w:fill="BFCED6"/>
          </w:tcPr>
          <w:p w14:paraId="2EAF1CBC" w14:textId="25462823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52%</w:t>
            </w:r>
          </w:p>
        </w:tc>
      </w:tr>
      <w:tr w:rsidR="004E0963" w:rsidRPr="00A6366B" w14:paraId="736D18C9" w14:textId="77777777" w:rsidTr="003330EE">
        <w:trPr>
          <w:trHeight w:val="340"/>
        </w:trPr>
        <w:tc>
          <w:tcPr>
            <w:tcW w:w="2135" w:type="dxa"/>
          </w:tcPr>
          <w:p w14:paraId="632E7893" w14:textId="120AC96C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 Health</w:t>
            </w:r>
          </w:p>
        </w:tc>
        <w:tc>
          <w:tcPr>
            <w:tcW w:w="2695" w:type="dxa"/>
          </w:tcPr>
          <w:p w14:paraId="08D48BD4" w14:textId="58F4A16C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</w:t>
            </w:r>
          </w:p>
        </w:tc>
        <w:tc>
          <w:tcPr>
            <w:tcW w:w="1212" w:type="dxa"/>
          </w:tcPr>
          <w:p w14:paraId="5D04F11F" w14:textId="0F7E932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213" w:type="dxa"/>
          </w:tcPr>
          <w:p w14:paraId="21A31971" w14:textId="05DFB069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213" w:type="dxa"/>
          </w:tcPr>
          <w:p w14:paraId="0913BC1A" w14:textId="717F67E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3" w:type="dxa"/>
          </w:tcPr>
          <w:p w14:paraId="5523DFD3" w14:textId="3FC33A1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538.1</w:t>
            </w:r>
          </w:p>
        </w:tc>
        <w:tc>
          <w:tcPr>
            <w:tcW w:w="1212" w:type="dxa"/>
          </w:tcPr>
          <w:p w14:paraId="5C4E8C33" w14:textId="3F97EDA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213" w:type="dxa"/>
          </w:tcPr>
          <w:p w14:paraId="4C65659B" w14:textId="4284F81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213" w:type="dxa"/>
          </w:tcPr>
          <w:p w14:paraId="68F7C66B" w14:textId="022E245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213" w:type="dxa"/>
          </w:tcPr>
          <w:p w14:paraId="0483F248" w14:textId="3F359206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213" w:type="dxa"/>
          </w:tcPr>
          <w:p w14:paraId="54F26DDA" w14:textId="052FB74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66%</w:t>
            </w:r>
          </w:p>
        </w:tc>
      </w:tr>
      <w:tr w:rsidR="004E0963" w:rsidRPr="00A6366B" w14:paraId="298C2E6D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3B5CD9FF" w14:textId="4A9F893C" w:rsidR="004E0963" w:rsidRPr="00382424" w:rsidRDefault="004E0963" w:rsidP="004E0963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St Vincent's Hospital</w:t>
            </w:r>
          </w:p>
        </w:tc>
        <w:tc>
          <w:tcPr>
            <w:tcW w:w="2695" w:type="dxa"/>
            <w:shd w:val="clear" w:color="auto" w:fill="BFCED6"/>
          </w:tcPr>
          <w:p w14:paraId="7423D297" w14:textId="45633687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Inner East (St Vincent's)</w:t>
            </w:r>
          </w:p>
        </w:tc>
        <w:tc>
          <w:tcPr>
            <w:tcW w:w="1212" w:type="dxa"/>
            <w:shd w:val="clear" w:color="auto" w:fill="BFCED6"/>
          </w:tcPr>
          <w:p w14:paraId="1D52EB96" w14:textId="12976AD3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213" w:type="dxa"/>
            <w:shd w:val="clear" w:color="auto" w:fill="BFCED6"/>
          </w:tcPr>
          <w:p w14:paraId="11248F5E" w14:textId="55E9EB6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213" w:type="dxa"/>
            <w:shd w:val="clear" w:color="auto" w:fill="BFCED6"/>
          </w:tcPr>
          <w:p w14:paraId="429CD3A1" w14:textId="09F9BF7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3" w:type="dxa"/>
            <w:shd w:val="clear" w:color="auto" w:fill="BFCED6"/>
          </w:tcPr>
          <w:p w14:paraId="156F9019" w14:textId="4D321BC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468.5</w:t>
            </w:r>
          </w:p>
        </w:tc>
        <w:tc>
          <w:tcPr>
            <w:tcW w:w="1212" w:type="dxa"/>
            <w:shd w:val="clear" w:color="auto" w:fill="BFCED6"/>
          </w:tcPr>
          <w:p w14:paraId="73F7C2EE" w14:textId="1660974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13" w:type="dxa"/>
            <w:shd w:val="clear" w:color="auto" w:fill="BFCED6"/>
          </w:tcPr>
          <w:p w14:paraId="02FE18FA" w14:textId="12996866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213" w:type="dxa"/>
            <w:shd w:val="clear" w:color="auto" w:fill="BFCED6"/>
          </w:tcPr>
          <w:p w14:paraId="6910F3AD" w14:textId="2246DB76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213" w:type="dxa"/>
            <w:shd w:val="clear" w:color="auto" w:fill="BFCED6"/>
          </w:tcPr>
          <w:p w14:paraId="4A613148" w14:textId="135DFF8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213" w:type="dxa"/>
            <w:shd w:val="clear" w:color="auto" w:fill="BFCED6"/>
          </w:tcPr>
          <w:p w14:paraId="0DAC6430" w14:textId="181FD633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54%</w:t>
            </w:r>
          </w:p>
        </w:tc>
      </w:tr>
      <w:tr w:rsidR="004E0963" w:rsidRPr="00A6366B" w14:paraId="64C51F17" w14:textId="77777777" w:rsidTr="003330EE">
        <w:trPr>
          <w:trHeight w:val="340"/>
        </w:trPr>
        <w:tc>
          <w:tcPr>
            <w:tcW w:w="2135" w:type="dxa"/>
          </w:tcPr>
          <w:p w14:paraId="01DDCCCA" w14:textId="243948A9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Mercy Health</w:t>
            </w:r>
          </w:p>
        </w:tc>
        <w:tc>
          <w:tcPr>
            <w:tcW w:w="2695" w:type="dxa"/>
          </w:tcPr>
          <w:p w14:paraId="350615E9" w14:textId="11E11D38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South West (Werribee)</w:t>
            </w:r>
          </w:p>
        </w:tc>
        <w:tc>
          <w:tcPr>
            <w:tcW w:w="1212" w:type="dxa"/>
          </w:tcPr>
          <w:p w14:paraId="45834BC9" w14:textId="1869304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13" w:type="dxa"/>
          </w:tcPr>
          <w:p w14:paraId="58FF3B14" w14:textId="166EE8A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213" w:type="dxa"/>
          </w:tcPr>
          <w:p w14:paraId="528A5F08" w14:textId="37DFC04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</w:tcPr>
          <w:p w14:paraId="216C9DE9" w14:textId="1DE068C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298.5</w:t>
            </w:r>
          </w:p>
        </w:tc>
        <w:tc>
          <w:tcPr>
            <w:tcW w:w="1212" w:type="dxa"/>
          </w:tcPr>
          <w:p w14:paraId="5EF2AB9D" w14:textId="4520F70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13" w:type="dxa"/>
          </w:tcPr>
          <w:p w14:paraId="1EAE9A2D" w14:textId="1CB1CC1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213" w:type="dxa"/>
          </w:tcPr>
          <w:p w14:paraId="2B5D78A8" w14:textId="6BEF748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213" w:type="dxa"/>
          </w:tcPr>
          <w:p w14:paraId="3BEA835F" w14:textId="5C57627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13" w:type="dxa"/>
          </w:tcPr>
          <w:p w14:paraId="2EBEB226" w14:textId="1F6A862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38%</w:t>
            </w:r>
          </w:p>
        </w:tc>
      </w:tr>
      <w:tr w:rsidR="004E0963" w:rsidRPr="0020228C" w14:paraId="728621FA" w14:textId="77777777" w:rsidTr="003330EE">
        <w:trPr>
          <w:trHeight w:val="312"/>
        </w:trPr>
        <w:tc>
          <w:tcPr>
            <w:tcW w:w="2135" w:type="dxa"/>
            <w:shd w:val="clear" w:color="auto" w:fill="B1C9E8"/>
          </w:tcPr>
          <w:p w14:paraId="7946938A" w14:textId="25924DD4" w:rsidR="004E0963" w:rsidRPr="0020228C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000000"/>
                <w:sz w:val="18"/>
              </w:rPr>
              <w:t>TOTAL METRO†</w:t>
            </w:r>
          </w:p>
        </w:tc>
        <w:tc>
          <w:tcPr>
            <w:tcW w:w="2695" w:type="dxa"/>
            <w:shd w:val="clear" w:color="auto" w:fill="B1C9E8"/>
          </w:tcPr>
          <w:p w14:paraId="2396FB56" w14:textId="7B5C76F3" w:rsidR="004E0963" w:rsidRPr="0020228C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1212" w:type="dxa"/>
            <w:shd w:val="clear" w:color="auto" w:fill="B1C9E8"/>
          </w:tcPr>
          <w:p w14:paraId="7234E2CA" w14:textId="54A9E5E7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13" w:type="dxa"/>
            <w:shd w:val="clear" w:color="auto" w:fill="B1C9E8"/>
          </w:tcPr>
          <w:p w14:paraId="71ED4356" w14:textId="14E5B74C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13" w:type="dxa"/>
            <w:shd w:val="clear" w:color="auto" w:fill="B1C9E8"/>
          </w:tcPr>
          <w:p w14:paraId="363D2012" w14:textId="4BB5930F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3" w:type="dxa"/>
            <w:shd w:val="clear" w:color="auto" w:fill="B1C9E8"/>
          </w:tcPr>
          <w:p w14:paraId="620426AF" w14:textId="0FD785FC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359.4</w:t>
            </w:r>
          </w:p>
        </w:tc>
        <w:tc>
          <w:tcPr>
            <w:tcW w:w="1212" w:type="dxa"/>
            <w:shd w:val="clear" w:color="auto" w:fill="B1C9E8"/>
          </w:tcPr>
          <w:p w14:paraId="544CE0BD" w14:textId="5A3BDEBA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213" w:type="dxa"/>
            <w:shd w:val="clear" w:color="auto" w:fill="B1C9E8"/>
          </w:tcPr>
          <w:p w14:paraId="24569258" w14:textId="45DC58AA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213" w:type="dxa"/>
            <w:shd w:val="clear" w:color="auto" w:fill="B1C9E8"/>
          </w:tcPr>
          <w:p w14:paraId="28391216" w14:textId="31425C75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213" w:type="dxa"/>
            <w:shd w:val="clear" w:color="auto" w:fill="B1C9E8"/>
          </w:tcPr>
          <w:p w14:paraId="3077A0D9" w14:textId="59E1C127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213" w:type="dxa"/>
            <w:shd w:val="clear" w:color="auto" w:fill="B1C9E8"/>
          </w:tcPr>
          <w:p w14:paraId="786269EA" w14:textId="44BBEE67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43%</w:t>
            </w:r>
          </w:p>
        </w:tc>
      </w:tr>
      <w:tr w:rsidR="004E0963" w:rsidRPr="00A6366B" w14:paraId="7A1D37FA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1ED26A49" w14:textId="6347639A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Barwon Health</w:t>
            </w:r>
          </w:p>
        </w:tc>
        <w:tc>
          <w:tcPr>
            <w:tcW w:w="2695" w:type="dxa"/>
            <w:shd w:val="clear" w:color="auto" w:fill="BFCED6"/>
          </w:tcPr>
          <w:p w14:paraId="09442CBE" w14:textId="53BCFFD5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Barwon</w:t>
            </w:r>
          </w:p>
        </w:tc>
        <w:tc>
          <w:tcPr>
            <w:tcW w:w="1212" w:type="dxa"/>
            <w:shd w:val="clear" w:color="auto" w:fill="BFCED6"/>
          </w:tcPr>
          <w:p w14:paraId="17752DAC" w14:textId="78B5BB3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13" w:type="dxa"/>
            <w:shd w:val="clear" w:color="auto" w:fill="BFCED6"/>
          </w:tcPr>
          <w:p w14:paraId="0565DF41" w14:textId="6EDBDFA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213" w:type="dxa"/>
            <w:shd w:val="clear" w:color="auto" w:fill="BFCED6"/>
          </w:tcPr>
          <w:p w14:paraId="303263D5" w14:textId="041F1B9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13" w:type="dxa"/>
            <w:shd w:val="clear" w:color="auto" w:fill="BFCED6"/>
          </w:tcPr>
          <w:p w14:paraId="182CA418" w14:textId="38729D0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1212" w:type="dxa"/>
            <w:shd w:val="clear" w:color="auto" w:fill="BFCED6"/>
          </w:tcPr>
          <w:p w14:paraId="039FEBAA" w14:textId="1FFE738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213" w:type="dxa"/>
            <w:shd w:val="clear" w:color="auto" w:fill="BFCED6"/>
          </w:tcPr>
          <w:p w14:paraId="29207C0D" w14:textId="7FA2CA0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213" w:type="dxa"/>
            <w:shd w:val="clear" w:color="auto" w:fill="BFCED6"/>
          </w:tcPr>
          <w:p w14:paraId="5E43C767" w14:textId="232E1D8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213" w:type="dxa"/>
            <w:shd w:val="clear" w:color="auto" w:fill="BFCED6"/>
          </w:tcPr>
          <w:p w14:paraId="69459B99" w14:textId="3B30995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3" w:type="dxa"/>
            <w:shd w:val="clear" w:color="auto" w:fill="BFCED6"/>
          </w:tcPr>
          <w:p w14:paraId="2E6F2CFA" w14:textId="527786C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28%</w:t>
            </w:r>
          </w:p>
        </w:tc>
      </w:tr>
      <w:tr w:rsidR="004E0963" w:rsidRPr="00A6366B" w14:paraId="6F5FA7A6" w14:textId="77777777" w:rsidTr="003330EE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4DF964C3" w14:textId="6E70B943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Bendigo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739B58E4" w14:textId="4F7DBE02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Loddon/Southern Mallee</w:t>
            </w:r>
          </w:p>
        </w:tc>
        <w:tc>
          <w:tcPr>
            <w:tcW w:w="1212" w:type="dxa"/>
            <w:shd w:val="clear" w:color="auto" w:fill="FFFFFF" w:themeFill="background1"/>
          </w:tcPr>
          <w:p w14:paraId="29AE0AAE" w14:textId="4E79866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13" w:type="dxa"/>
            <w:shd w:val="clear" w:color="auto" w:fill="FFFFFF" w:themeFill="background1"/>
          </w:tcPr>
          <w:p w14:paraId="14DC85C3" w14:textId="2725498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213" w:type="dxa"/>
            <w:shd w:val="clear" w:color="auto" w:fill="FFFFFF" w:themeFill="background1"/>
          </w:tcPr>
          <w:p w14:paraId="6B04476E" w14:textId="5C817C8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FFFFFF" w:themeFill="background1"/>
          </w:tcPr>
          <w:p w14:paraId="1E352CA4" w14:textId="6E94313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1212" w:type="dxa"/>
            <w:shd w:val="clear" w:color="auto" w:fill="FFFFFF" w:themeFill="background1"/>
          </w:tcPr>
          <w:p w14:paraId="78FE55C8" w14:textId="463219AD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13" w:type="dxa"/>
            <w:shd w:val="clear" w:color="auto" w:fill="FFFFFF" w:themeFill="background1"/>
          </w:tcPr>
          <w:p w14:paraId="502DE16D" w14:textId="0B0FC8F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213" w:type="dxa"/>
            <w:shd w:val="clear" w:color="auto" w:fill="FFFFFF" w:themeFill="background1"/>
          </w:tcPr>
          <w:p w14:paraId="0B2DF189" w14:textId="779D20F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13" w:type="dxa"/>
            <w:shd w:val="clear" w:color="auto" w:fill="FFFFFF" w:themeFill="background1"/>
          </w:tcPr>
          <w:p w14:paraId="7C97CD90" w14:textId="6205916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213" w:type="dxa"/>
            <w:shd w:val="clear" w:color="auto" w:fill="FFFFFF" w:themeFill="background1"/>
          </w:tcPr>
          <w:p w14:paraId="66B60160" w14:textId="0AA7B36D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51%</w:t>
            </w:r>
          </w:p>
        </w:tc>
      </w:tr>
      <w:tr w:rsidR="004E0963" w:rsidRPr="00A6366B" w14:paraId="315532A9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43AF7B19" w14:textId="175016E0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Goulburn Valley Health</w:t>
            </w:r>
          </w:p>
        </w:tc>
        <w:tc>
          <w:tcPr>
            <w:tcW w:w="2695" w:type="dxa"/>
            <w:shd w:val="clear" w:color="auto" w:fill="BFCED6"/>
          </w:tcPr>
          <w:p w14:paraId="3E124839" w14:textId="342D3499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Goulburn &amp; Southern</w:t>
            </w:r>
          </w:p>
        </w:tc>
        <w:tc>
          <w:tcPr>
            <w:tcW w:w="1212" w:type="dxa"/>
            <w:shd w:val="clear" w:color="auto" w:fill="BFCED6"/>
          </w:tcPr>
          <w:p w14:paraId="5E6979E3" w14:textId="5E9B070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213" w:type="dxa"/>
            <w:shd w:val="clear" w:color="auto" w:fill="BFCED6"/>
          </w:tcPr>
          <w:p w14:paraId="0F75E8BD" w14:textId="7C68AA3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213" w:type="dxa"/>
            <w:shd w:val="clear" w:color="auto" w:fill="BFCED6"/>
          </w:tcPr>
          <w:p w14:paraId="396E4405" w14:textId="5657260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3" w:type="dxa"/>
            <w:shd w:val="clear" w:color="auto" w:fill="BFCED6"/>
          </w:tcPr>
          <w:p w14:paraId="563457D8" w14:textId="685A7B6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280.7</w:t>
            </w:r>
          </w:p>
        </w:tc>
        <w:tc>
          <w:tcPr>
            <w:tcW w:w="1212" w:type="dxa"/>
            <w:shd w:val="clear" w:color="auto" w:fill="BFCED6"/>
          </w:tcPr>
          <w:p w14:paraId="311AE61E" w14:textId="723E478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13" w:type="dxa"/>
            <w:shd w:val="clear" w:color="auto" w:fill="BFCED6"/>
          </w:tcPr>
          <w:p w14:paraId="6FFACEE8" w14:textId="5A4C2AE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213" w:type="dxa"/>
            <w:shd w:val="clear" w:color="auto" w:fill="BFCED6"/>
          </w:tcPr>
          <w:p w14:paraId="03E09B76" w14:textId="3717377D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213" w:type="dxa"/>
            <w:shd w:val="clear" w:color="auto" w:fill="BFCED6"/>
          </w:tcPr>
          <w:p w14:paraId="5AB8B709" w14:textId="10B8802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13" w:type="dxa"/>
            <w:shd w:val="clear" w:color="auto" w:fill="BFCED6"/>
          </w:tcPr>
          <w:p w14:paraId="7B52C4CF" w14:textId="1118B4B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13%</w:t>
            </w:r>
          </w:p>
        </w:tc>
      </w:tr>
      <w:tr w:rsidR="004E0963" w:rsidRPr="00A6366B" w14:paraId="558E6AB0" w14:textId="77777777" w:rsidTr="003330EE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2C8541CE" w14:textId="6AEB0482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Latrobe Regional</w:t>
            </w:r>
          </w:p>
        </w:tc>
        <w:tc>
          <w:tcPr>
            <w:tcW w:w="2695" w:type="dxa"/>
            <w:shd w:val="clear" w:color="auto" w:fill="FFFFFF" w:themeFill="background1"/>
          </w:tcPr>
          <w:p w14:paraId="0F3A4F76" w14:textId="34679198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Gippsland</w:t>
            </w:r>
          </w:p>
        </w:tc>
        <w:tc>
          <w:tcPr>
            <w:tcW w:w="1212" w:type="dxa"/>
            <w:shd w:val="clear" w:color="auto" w:fill="FFFFFF" w:themeFill="background1"/>
          </w:tcPr>
          <w:p w14:paraId="4B070A41" w14:textId="7BDA20A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213" w:type="dxa"/>
            <w:shd w:val="clear" w:color="auto" w:fill="FFFFFF" w:themeFill="background1"/>
          </w:tcPr>
          <w:p w14:paraId="682135C7" w14:textId="7A22B14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213" w:type="dxa"/>
            <w:shd w:val="clear" w:color="auto" w:fill="FFFFFF" w:themeFill="background1"/>
          </w:tcPr>
          <w:p w14:paraId="5D190F26" w14:textId="1FF6F2B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13" w:type="dxa"/>
            <w:shd w:val="clear" w:color="auto" w:fill="FFFFFF" w:themeFill="background1"/>
          </w:tcPr>
          <w:p w14:paraId="25670850" w14:textId="5FC92F5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1212" w:type="dxa"/>
            <w:shd w:val="clear" w:color="auto" w:fill="FFFFFF" w:themeFill="background1"/>
          </w:tcPr>
          <w:p w14:paraId="7CB6A0ED" w14:textId="4429070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13" w:type="dxa"/>
            <w:shd w:val="clear" w:color="auto" w:fill="FFFFFF" w:themeFill="background1"/>
          </w:tcPr>
          <w:p w14:paraId="0548A953" w14:textId="7500424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213" w:type="dxa"/>
            <w:shd w:val="clear" w:color="auto" w:fill="FFFFFF" w:themeFill="background1"/>
          </w:tcPr>
          <w:p w14:paraId="4F948721" w14:textId="25FBA5B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213" w:type="dxa"/>
            <w:shd w:val="clear" w:color="auto" w:fill="FFFFFF" w:themeFill="background1"/>
          </w:tcPr>
          <w:p w14:paraId="1010DCC0" w14:textId="42112423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213" w:type="dxa"/>
            <w:shd w:val="clear" w:color="auto" w:fill="FFFFFF" w:themeFill="background1"/>
          </w:tcPr>
          <w:p w14:paraId="71F16A78" w14:textId="26A4379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48%</w:t>
            </w:r>
          </w:p>
        </w:tc>
      </w:tr>
      <w:tr w:rsidR="004E0963" w:rsidRPr="00A6366B" w14:paraId="59EF4869" w14:textId="77777777" w:rsidTr="003330EE">
        <w:trPr>
          <w:trHeight w:val="340"/>
        </w:trPr>
        <w:tc>
          <w:tcPr>
            <w:tcW w:w="2135" w:type="dxa"/>
            <w:shd w:val="clear" w:color="auto" w:fill="BFCED6"/>
          </w:tcPr>
          <w:p w14:paraId="539FCDC2" w14:textId="3466B3F3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Albury Wodonga Health</w:t>
            </w:r>
          </w:p>
        </w:tc>
        <w:tc>
          <w:tcPr>
            <w:tcW w:w="2695" w:type="dxa"/>
            <w:shd w:val="clear" w:color="auto" w:fill="BFCED6"/>
          </w:tcPr>
          <w:p w14:paraId="34A573ED" w14:textId="4CDBF1F8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 East &amp; Border</w:t>
            </w:r>
          </w:p>
        </w:tc>
        <w:tc>
          <w:tcPr>
            <w:tcW w:w="1212" w:type="dxa"/>
            <w:shd w:val="clear" w:color="auto" w:fill="BFCED6"/>
          </w:tcPr>
          <w:p w14:paraId="4A5D2CE1" w14:textId="04F4A24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213" w:type="dxa"/>
            <w:shd w:val="clear" w:color="auto" w:fill="BFCED6"/>
          </w:tcPr>
          <w:p w14:paraId="738F8F26" w14:textId="38012C4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213" w:type="dxa"/>
            <w:shd w:val="clear" w:color="auto" w:fill="BFCED6"/>
          </w:tcPr>
          <w:p w14:paraId="657395B8" w14:textId="200D182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3" w:type="dxa"/>
            <w:shd w:val="clear" w:color="auto" w:fill="BFCED6"/>
          </w:tcPr>
          <w:p w14:paraId="1E43A9DC" w14:textId="31657BD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816.1</w:t>
            </w:r>
          </w:p>
        </w:tc>
        <w:tc>
          <w:tcPr>
            <w:tcW w:w="1212" w:type="dxa"/>
            <w:shd w:val="clear" w:color="auto" w:fill="BFCED6"/>
          </w:tcPr>
          <w:p w14:paraId="24D8139F" w14:textId="1D4DE7B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13" w:type="dxa"/>
            <w:shd w:val="clear" w:color="auto" w:fill="BFCED6"/>
          </w:tcPr>
          <w:p w14:paraId="1075852B" w14:textId="50BF18D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213" w:type="dxa"/>
            <w:shd w:val="clear" w:color="auto" w:fill="BFCED6"/>
          </w:tcPr>
          <w:p w14:paraId="07828443" w14:textId="4E27F2C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213" w:type="dxa"/>
            <w:shd w:val="clear" w:color="auto" w:fill="BFCED6"/>
          </w:tcPr>
          <w:p w14:paraId="3518B650" w14:textId="6D988E0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213" w:type="dxa"/>
            <w:shd w:val="clear" w:color="auto" w:fill="BFCED6"/>
          </w:tcPr>
          <w:p w14:paraId="1016E8D7" w14:textId="108CCFE6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41%</w:t>
            </w:r>
          </w:p>
        </w:tc>
      </w:tr>
      <w:tr w:rsidR="004E0963" w:rsidRPr="0020228C" w14:paraId="50550ACD" w14:textId="77777777" w:rsidTr="003330EE">
        <w:trPr>
          <w:trHeight w:val="312"/>
        </w:trPr>
        <w:tc>
          <w:tcPr>
            <w:tcW w:w="2135" w:type="dxa"/>
            <w:shd w:val="clear" w:color="auto" w:fill="B1C9E8"/>
          </w:tcPr>
          <w:p w14:paraId="267FA854" w14:textId="3446319E" w:rsidR="004E0963" w:rsidRPr="0020228C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000000"/>
                <w:sz w:val="18"/>
              </w:rPr>
              <w:t>TOTAL RURAL</w:t>
            </w:r>
          </w:p>
        </w:tc>
        <w:tc>
          <w:tcPr>
            <w:tcW w:w="2695" w:type="dxa"/>
            <w:shd w:val="clear" w:color="auto" w:fill="B1C9E8"/>
          </w:tcPr>
          <w:p w14:paraId="0A697835" w14:textId="4C0843DD" w:rsidR="004E0963" w:rsidRPr="0020228C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1212" w:type="dxa"/>
            <w:shd w:val="clear" w:color="auto" w:fill="B1C9E8"/>
          </w:tcPr>
          <w:p w14:paraId="0B354CFE" w14:textId="0510770F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213" w:type="dxa"/>
            <w:shd w:val="clear" w:color="auto" w:fill="B1C9E8"/>
          </w:tcPr>
          <w:p w14:paraId="16D7678B" w14:textId="63B43F62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13" w:type="dxa"/>
            <w:shd w:val="clear" w:color="auto" w:fill="B1C9E8"/>
          </w:tcPr>
          <w:p w14:paraId="60AC0CF8" w14:textId="14F070A4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13" w:type="dxa"/>
            <w:shd w:val="clear" w:color="auto" w:fill="B1C9E8"/>
          </w:tcPr>
          <w:p w14:paraId="437A7F41" w14:textId="671DF57A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304.6</w:t>
            </w:r>
          </w:p>
        </w:tc>
        <w:tc>
          <w:tcPr>
            <w:tcW w:w="1212" w:type="dxa"/>
            <w:shd w:val="clear" w:color="auto" w:fill="B1C9E8"/>
          </w:tcPr>
          <w:p w14:paraId="4D70AF70" w14:textId="035F487A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213" w:type="dxa"/>
            <w:shd w:val="clear" w:color="auto" w:fill="B1C9E8"/>
          </w:tcPr>
          <w:p w14:paraId="770738D2" w14:textId="796C2D29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213" w:type="dxa"/>
            <w:shd w:val="clear" w:color="auto" w:fill="B1C9E8"/>
          </w:tcPr>
          <w:p w14:paraId="6B1BC806" w14:textId="460D6A9E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213" w:type="dxa"/>
            <w:shd w:val="clear" w:color="auto" w:fill="B1C9E8"/>
          </w:tcPr>
          <w:p w14:paraId="23D57236" w14:textId="0BBFF875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213" w:type="dxa"/>
            <w:shd w:val="clear" w:color="auto" w:fill="B1C9E8"/>
          </w:tcPr>
          <w:p w14:paraId="4E8B47F9" w14:textId="5EAB57CD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40%</w:t>
            </w:r>
          </w:p>
        </w:tc>
      </w:tr>
      <w:tr w:rsidR="004E0963" w:rsidRPr="008D13A2" w14:paraId="56EAC559" w14:textId="77777777" w:rsidTr="003330EE">
        <w:trPr>
          <w:trHeight w:val="312"/>
        </w:trPr>
        <w:tc>
          <w:tcPr>
            <w:tcW w:w="2135" w:type="dxa"/>
            <w:shd w:val="clear" w:color="auto" w:fill="244C5A"/>
          </w:tcPr>
          <w:p w14:paraId="698C312A" w14:textId="39B310A5" w:rsidR="004E0963" w:rsidRPr="008D13A2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FFFFFF"/>
                <w:sz w:val="18"/>
              </w:rPr>
              <w:t>TOTAL STATEWIDE†</w:t>
            </w:r>
          </w:p>
        </w:tc>
        <w:tc>
          <w:tcPr>
            <w:tcW w:w="2695" w:type="dxa"/>
            <w:shd w:val="clear" w:color="auto" w:fill="244C5A"/>
          </w:tcPr>
          <w:p w14:paraId="4246F82B" w14:textId="2924B7CA" w:rsidR="004E0963" w:rsidRPr="008D13A2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FFFFFF"/>
                <w:sz w:val="18"/>
              </w:rPr>
              <w:t xml:space="preserve"> </w:t>
            </w:r>
          </w:p>
        </w:tc>
        <w:tc>
          <w:tcPr>
            <w:tcW w:w="1212" w:type="dxa"/>
            <w:shd w:val="clear" w:color="auto" w:fill="244C5A"/>
          </w:tcPr>
          <w:p w14:paraId="37AB5048" w14:textId="6E542F42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2.4</w:t>
            </w:r>
          </w:p>
        </w:tc>
        <w:tc>
          <w:tcPr>
            <w:tcW w:w="1213" w:type="dxa"/>
            <w:shd w:val="clear" w:color="auto" w:fill="244C5A"/>
          </w:tcPr>
          <w:p w14:paraId="423398A6" w14:textId="2EA5E460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79%</w:t>
            </w:r>
          </w:p>
        </w:tc>
        <w:tc>
          <w:tcPr>
            <w:tcW w:w="1213" w:type="dxa"/>
            <w:shd w:val="clear" w:color="auto" w:fill="244C5A"/>
          </w:tcPr>
          <w:p w14:paraId="5073DE83" w14:textId="2D36F1D8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3%</w:t>
            </w:r>
          </w:p>
        </w:tc>
        <w:tc>
          <w:tcPr>
            <w:tcW w:w="1213" w:type="dxa"/>
            <w:shd w:val="clear" w:color="auto" w:fill="244C5A"/>
          </w:tcPr>
          <w:p w14:paraId="082C2900" w14:textId="2FE8C370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343.2</w:t>
            </w:r>
          </w:p>
        </w:tc>
        <w:tc>
          <w:tcPr>
            <w:tcW w:w="1212" w:type="dxa"/>
            <w:shd w:val="clear" w:color="auto" w:fill="244C5A"/>
          </w:tcPr>
          <w:p w14:paraId="212D9D93" w14:textId="0F9E5C9C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35%</w:t>
            </w:r>
          </w:p>
        </w:tc>
        <w:tc>
          <w:tcPr>
            <w:tcW w:w="1213" w:type="dxa"/>
            <w:shd w:val="clear" w:color="auto" w:fill="244C5A"/>
          </w:tcPr>
          <w:p w14:paraId="6E02C932" w14:textId="495373A2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79%</w:t>
            </w:r>
          </w:p>
        </w:tc>
        <w:tc>
          <w:tcPr>
            <w:tcW w:w="1213" w:type="dxa"/>
            <w:shd w:val="clear" w:color="auto" w:fill="244C5A"/>
          </w:tcPr>
          <w:p w14:paraId="7BED773A" w14:textId="2187F913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15.8</w:t>
            </w:r>
          </w:p>
        </w:tc>
        <w:tc>
          <w:tcPr>
            <w:tcW w:w="1213" w:type="dxa"/>
            <w:shd w:val="clear" w:color="auto" w:fill="244C5A"/>
          </w:tcPr>
          <w:p w14:paraId="6003D3D8" w14:textId="786B24F7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62%</w:t>
            </w:r>
          </w:p>
        </w:tc>
        <w:tc>
          <w:tcPr>
            <w:tcW w:w="1213" w:type="dxa"/>
            <w:shd w:val="clear" w:color="auto" w:fill="244C5A"/>
          </w:tcPr>
          <w:p w14:paraId="0DE2F557" w14:textId="41761A7B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42%</w:t>
            </w:r>
          </w:p>
        </w:tc>
      </w:tr>
    </w:tbl>
    <w:p w14:paraId="19952C75" w14:textId="444AC5AB" w:rsidR="00D31B5F" w:rsidRDefault="00D31B5F">
      <w:pPr>
        <w:widowControl/>
        <w:rPr>
          <w:sz w:val="6"/>
        </w:rPr>
      </w:pPr>
    </w:p>
    <w:p w14:paraId="7EC32096" w14:textId="77777777" w:rsidR="00BF031D" w:rsidRDefault="00BF031D">
      <w:pPr>
        <w:widowControl/>
        <w:rPr>
          <w:sz w:val="6"/>
        </w:rPr>
      </w:pPr>
    </w:p>
    <w:tbl>
      <w:tblPr>
        <w:tblW w:w="15745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695"/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3C29FF" w:rsidRPr="00A6366B" w14:paraId="70BAF4FA" w14:textId="77777777" w:rsidTr="003C29FF">
        <w:trPr>
          <w:trHeight w:val="1062"/>
          <w:tblHeader/>
        </w:trPr>
        <w:tc>
          <w:tcPr>
            <w:tcW w:w="4830" w:type="dxa"/>
            <w:gridSpan w:val="2"/>
            <w:shd w:val="clear" w:color="auto" w:fill="FFFFFF"/>
            <w:vAlign w:val="bottom"/>
          </w:tcPr>
          <w:p w14:paraId="1F4244AD" w14:textId="6540FD44" w:rsidR="003C29FF" w:rsidRPr="00592F37" w:rsidRDefault="003C29FF" w:rsidP="003C29FF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11" w:name="_Toc69726775"/>
            <w:r>
              <w:rPr>
                <w:color w:val="244C5A"/>
                <w:sz w:val="22"/>
                <w:szCs w:val="28"/>
              </w:rPr>
              <w:lastRenderedPageBreak/>
              <w:t>Extended care</w:t>
            </w:r>
            <w:r w:rsidRPr="00052DAD">
              <w:rPr>
                <w:color w:val="244C5A"/>
                <w:sz w:val="22"/>
                <w:szCs w:val="28"/>
              </w:rPr>
              <w:br w:type="textWrapping" w:clear="all"/>
            </w:r>
            <w:r w:rsidR="00490475">
              <w:rPr>
                <w:color w:val="244C5A"/>
                <w:sz w:val="22"/>
                <w:szCs w:val="28"/>
              </w:rPr>
              <w:t>2020-21 Q</w:t>
            </w:r>
            <w:r w:rsidR="00DC6C0C">
              <w:rPr>
                <w:color w:val="244C5A"/>
                <w:sz w:val="22"/>
                <w:szCs w:val="28"/>
              </w:rPr>
              <w:t>3</w:t>
            </w:r>
            <w:bookmarkEnd w:id="11"/>
          </w:p>
        </w:tc>
        <w:tc>
          <w:tcPr>
            <w:tcW w:w="1364" w:type="dxa"/>
            <w:shd w:val="clear" w:color="auto" w:fill="FFFFFF"/>
            <w:vAlign w:val="bottom"/>
          </w:tcPr>
          <w:p w14:paraId="4C51657B" w14:textId="6BC02BA1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Bed occupancy (incl leave)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69AF0835" w14:textId="0489CE94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Leave days per occupied bed days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7ADAC200" w14:textId="22934128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Average duration of treatment to date (days)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355177A8" w14:textId="145D2033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Seclusions per 1,000 bed days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1168330A" w14:textId="1847019C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proofErr w:type="spellStart"/>
            <w:r w:rsidRPr="003C29FF">
              <w:rPr>
                <w:sz w:val="16"/>
              </w:rPr>
              <w:t>HoNOS</w:t>
            </w:r>
            <w:proofErr w:type="spellEnd"/>
            <w:r w:rsidRPr="003C29FF">
              <w:rPr>
                <w:sz w:val="16"/>
              </w:rPr>
              <w:t xml:space="preserve"> compliance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657AB34A" w14:textId="0F12546B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 xml:space="preserve">Average </w:t>
            </w:r>
            <w:proofErr w:type="spellStart"/>
            <w:r w:rsidRPr="003C29FF">
              <w:rPr>
                <w:sz w:val="16"/>
              </w:rPr>
              <w:t>HoNOS</w:t>
            </w:r>
            <w:proofErr w:type="spellEnd"/>
            <w:r w:rsidRPr="003C29FF">
              <w:rPr>
                <w:sz w:val="16"/>
              </w:rPr>
              <w:t xml:space="preserve"> at episode start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2F3D019D" w14:textId="1D7E49F4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 xml:space="preserve">BASIS32 </w:t>
            </w:r>
            <w:r>
              <w:rPr>
                <w:sz w:val="16"/>
              </w:rPr>
              <w:br w:type="textWrapping" w:clear="all"/>
            </w:r>
            <w:r w:rsidRPr="003C29FF">
              <w:rPr>
                <w:sz w:val="16"/>
              </w:rPr>
              <w:t>offered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5273B4CF" w14:textId="4B1CA416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BASIS32 completed</w:t>
            </w:r>
          </w:p>
        </w:tc>
      </w:tr>
      <w:tr w:rsidR="004E0963" w:rsidRPr="00A6366B" w14:paraId="581FAFBE" w14:textId="77777777" w:rsidTr="003C29FF">
        <w:trPr>
          <w:trHeight w:val="454"/>
        </w:trPr>
        <w:tc>
          <w:tcPr>
            <w:tcW w:w="2135" w:type="dxa"/>
            <w:shd w:val="clear" w:color="auto" w:fill="BFCED6"/>
          </w:tcPr>
          <w:p w14:paraId="4F550871" w14:textId="7667C905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Austin Health</w:t>
            </w:r>
          </w:p>
        </w:tc>
        <w:tc>
          <w:tcPr>
            <w:tcW w:w="2695" w:type="dxa"/>
            <w:shd w:val="clear" w:color="auto" w:fill="BFCED6"/>
          </w:tcPr>
          <w:p w14:paraId="0C31A701" w14:textId="0773E24F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 East (Austin)</w:t>
            </w:r>
          </w:p>
        </w:tc>
        <w:tc>
          <w:tcPr>
            <w:tcW w:w="1364" w:type="dxa"/>
            <w:shd w:val="clear" w:color="auto" w:fill="BFCED6"/>
          </w:tcPr>
          <w:p w14:paraId="67E07D92" w14:textId="0DDA452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364" w:type="dxa"/>
            <w:shd w:val="clear" w:color="auto" w:fill="BFCED6"/>
          </w:tcPr>
          <w:p w14:paraId="2A3E2A53" w14:textId="099B4009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BFCED6"/>
          </w:tcPr>
          <w:p w14:paraId="2DEA754A" w14:textId="23F45776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933.8</w:t>
            </w:r>
          </w:p>
        </w:tc>
        <w:tc>
          <w:tcPr>
            <w:tcW w:w="1364" w:type="dxa"/>
            <w:shd w:val="clear" w:color="auto" w:fill="BFCED6"/>
          </w:tcPr>
          <w:p w14:paraId="16A26822" w14:textId="6FCC1A9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64" w:type="dxa"/>
            <w:shd w:val="clear" w:color="auto" w:fill="BFCED6"/>
          </w:tcPr>
          <w:p w14:paraId="6F81A86E" w14:textId="0423F83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365" w:type="dxa"/>
            <w:shd w:val="clear" w:color="auto" w:fill="BFCED6"/>
          </w:tcPr>
          <w:p w14:paraId="5C277A1F" w14:textId="72F5C053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4" w:type="dxa"/>
            <w:shd w:val="clear" w:color="auto" w:fill="BFCED6"/>
          </w:tcPr>
          <w:p w14:paraId="7184E255" w14:textId="58E01D66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365" w:type="dxa"/>
            <w:shd w:val="clear" w:color="auto" w:fill="BFCED6"/>
          </w:tcPr>
          <w:p w14:paraId="11EBC660" w14:textId="28D4A59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16%</w:t>
            </w:r>
          </w:p>
        </w:tc>
      </w:tr>
      <w:tr w:rsidR="004E0963" w:rsidRPr="00A6366B" w14:paraId="49A24217" w14:textId="77777777" w:rsidTr="003C29FF">
        <w:trPr>
          <w:trHeight w:val="454"/>
        </w:trPr>
        <w:tc>
          <w:tcPr>
            <w:tcW w:w="2135" w:type="dxa"/>
          </w:tcPr>
          <w:p w14:paraId="52A5F9CB" w14:textId="23EF83DF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Melbourne Health</w:t>
            </w:r>
          </w:p>
        </w:tc>
        <w:tc>
          <w:tcPr>
            <w:tcW w:w="2695" w:type="dxa"/>
          </w:tcPr>
          <w:p w14:paraId="446CBE8E" w14:textId="1B304D0D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proofErr w:type="spellStart"/>
            <w:r>
              <w:rPr>
                <w:rFonts w:ascii="VIC" w:eastAsia="VIC" w:hAnsi="VIC"/>
                <w:color w:val="000000"/>
                <w:sz w:val="18"/>
              </w:rPr>
              <w:t>Mid West</w:t>
            </w:r>
            <w:proofErr w:type="spellEnd"/>
            <w:r>
              <w:rPr>
                <w:rFonts w:ascii="VIC" w:eastAsia="VIC" w:hAnsi="VIC"/>
                <w:color w:val="000000"/>
                <w:sz w:val="18"/>
              </w:rPr>
              <w:t xml:space="preserve"> (Sunshine)</w:t>
            </w:r>
          </w:p>
        </w:tc>
        <w:tc>
          <w:tcPr>
            <w:tcW w:w="1364" w:type="dxa"/>
          </w:tcPr>
          <w:p w14:paraId="1AD73750" w14:textId="00E1CCB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364" w:type="dxa"/>
          </w:tcPr>
          <w:p w14:paraId="4D71B6DA" w14:textId="7177D5D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65" w:type="dxa"/>
          </w:tcPr>
          <w:p w14:paraId="1E80AB47" w14:textId="1D542E0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1226.5</w:t>
            </w:r>
          </w:p>
        </w:tc>
        <w:tc>
          <w:tcPr>
            <w:tcW w:w="1364" w:type="dxa"/>
          </w:tcPr>
          <w:p w14:paraId="493793B7" w14:textId="41772833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364" w:type="dxa"/>
          </w:tcPr>
          <w:p w14:paraId="742AB3E9" w14:textId="134DFBF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365" w:type="dxa"/>
          </w:tcPr>
          <w:p w14:paraId="2544E915" w14:textId="31C787C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364" w:type="dxa"/>
          </w:tcPr>
          <w:p w14:paraId="5FAE92C9" w14:textId="4EB173E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365" w:type="dxa"/>
          </w:tcPr>
          <w:p w14:paraId="4741FFC9" w14:textId="08B73F4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21%</w:t>
            </w:r>
          </w:p>
        </w:tc>
      </w:tr>
      <w:tr w:rsidR="004E0963" w:rsidRPr="00A6366B" w14:paraId="079909C0" w14:textId="77777777" w:rsidTr="003C29FF">
        <w:trPr>
          <w:trHeight w:val="454"/>
        </w:trPr>
        <w:tc>
          <w:tcPr>
            <w:tcW w:w="2135" w:type="dxa"/>
            <w:vMerge w:val="restart"/>
            <w:shd w:val="clear" w:color="auto" w:fill="BFCED6"/>
          </w:tcPr>
          <w:p w14:paraId="29A75A6B" w14:textId="12A7D347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Monash Health</w:t>
            </w:r>
          </w:p>
        </w:tc>
        <w:tc>
          <w:tcPr>
            <w:tcW w:w="2695" w:type="dxa"/>
            <w:shd w:val="clear" w:color="auto" w:fill="BFCED6"/>
          </w:tcPr>
          <w:p w14:paraId="1444716C" w14:textId="6593F161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Casey</w:t>
            </w:r>
          </w:p>
        </w:tc>
        <w:tc>
          <w:tcPr>
            <w:tcW w:w="1364" w:type="dxa"/>
            <w:shd w:val="clear" w:color="auto" w:fill="BFCED6"/>
          </w:tcPr>
          <w:p w14:paraId="20BFF8B4" w14:textId="7902632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364" w:type="dxa"/>
            <w:shd w:val="clear" w:color="auto" w:fill="BFCED6"/>
          </w:tcPr>
          <w:p w14:paraId="7FB4DB44" w14:textId="6BA28E0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65" w:type="dxa"/>
            <w:shd w:val="clear" w:color="auto" w:fill="BFCED6"/>
          </w:tcPr>
          <w:p w14:paraId="584CC3A7" w14:textId="562FB20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243.7</w:t>
            </w:r>
          </w:p>
        </w:tc>
        <w:tc>
          <w:tcPr>
            <w:tcW w:w="1364" w:type="dxa"/>
            <w:shd w:val="clear" w:color="auto" w:fill="BFCED6"/>
          </w:tcPr>
          <w:p w14:paraId="13FAB291" w14:textId="7ECDB0B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FCED6"/>
          </w:tcPr>
          <w:p w14:paraId="13A11070" w14:textId="3402996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65" w:type="dxa"/>
            <w:shd w:val="clear" w:color="auto" w:fill="BFCED6"/>
          </w:tcPr>
          <w:p w14:paraId="25004F2A" w14:textId="62C3F4B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364" w:type="dxa"/>
            <w:shd w:val="clear" w:color="auto" w:fill="BFCED6"/>
          </w:tcPr>
          <w:p w14:paraId="17E9B3C2" w14:textId="1290B4D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65" w:type="dxa"/>
            <w:shd w:val="clear" w:color="auto" w:fill="BFCED6"/>
          </w:tcPr>
          <w:p w14:paraId="7BA1E779" w14:textId="5476DFE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</w:tr>
      <w:tr w:rsidR="004E0963" w:rsidRPr="00A6366B" w14:paraId="3864AB94" w14:textId="77777777" w:rsidTr="003C29FF">
        <w:trPr>
          <w:trHeight w:val="454"/>
        </w:trPr>
        <w:tc>
          <w:tcPr>
            <w:tcW w:w="2135" w:type="dxa"/>
            <w:vMerge/>
            <w:shd w:val="clear" w:color="auto" w:fill="BFCED6"/>
          </w:tcPr>
          <w:p w14:paraId="1517C426" w14:textId="77777777" w:rsidR="004E0963" w:rsidRPr="00382424" w:rsidRDefault="004E0963" w:rsidP="004E0963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4BCC9E86" w14:textId="1BE0638F" w:rsidR="004E0963" w:rsidRPr="00382424" w:rsidRDefault="004E0963" w:rsidP="004E0963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Dandenong</w:t>
            </w:r>
          </w:p>
        </w:tc>
        <w:tc>
          <w:tcPr>
            <w:tcW w:w="1364" w:type="dxa"/>
            <w:shd w:val="clear" w:color="auto" w:fill="BFCED6"/>
          </w:tcPr>
          <w:p w14:paraId="03EA67C7" w14:textId="6F781FB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364" w:type="dxa"/>
            <w:shd w:val="clear" w:color="auto" w:fill="BFCED6"/>
          </w:tcPr>
          <w:p w14:paraId="529C02C0" w14:textId="6E65B34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65" w:type="dxa"/>
            <w:shd w:val="clear" w:color="auto" w:fill="BFCED6"/>
          </w:tcPr>
          <w:p w14:paraId="46226833" w14:textId="4E9B981D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766.8</w:t>
            </w:r>
          </w:p>
        </w:tc>
        <w:tc>
          <w:tcPr>
            <w:tcW w:w="1364" w:type="dxa"/>
            <w:shd w:val="clear" w:color="auto" w:fill="BFCED6"/>
          </w:tcPr>
          <w:p w14:paraId="31044E4F" w14:textId="42276AF9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64" w:type="dxa"/>
            <w:shd w:val="clear" w:color="auto" w:fill="BFCED6"/>
          </w:tcPr>
          <w:p w14:paraId="0D3D081D" w14:textId="7D3FB58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365" w:type="dxa"/>
            <w:shd w:val="clear" w:color="auto" w:fill="BFCED6"/>
          </w:tcPr>
          <w:p w14:paraId="796D0B16" w14:textId="1023416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364" w:type="dxa"/>
            <w:shd w:val="clear" w:color="auto" w:fill="BFCED6"/>
          </w:tcPr>
          <w:p w14:paraId="674F40ED" w14:textId="338FD12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365" w:type="dxa"/>
            <w:shd w:val="clear" w:color="auto" w:fill="BFCED6"/>
          </w:tcPr>
          <w:p w14:paraId="667AC0B4" w14:textId="2F5861E6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16%</w:t>
            </w:r>
          </w:p>
        </w:tc>
      </w:tr>
      <w:tr w:rsidR="004E0963" w:rsidRPr="00A6366B" w14:paraId="2D925D14" w14:textId="77777777" w:rsidTr="003C29FF">
        <w:trPr>
          <w:trHeight w:val="454"/>
        </w:trPr>
        <w:tc>
          <w:tcPr>
            <w:tcW w:w="2135" w:type="dxa"/>
            <w:vMerge/>
            <w:shd w:val="clear" w:color="auto" w:fill="BFCED6"/>
          </w:tcPr>
          <w:p w14:paraId="09172F60" w14:textId="77777777" w:rsidR="004E0963" w:rsidRPr="00382424" w:rsidRDefault="004E0963" w:rsidP="004E0963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59812AD9" w14:textId="2F1B98A6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TOTAL</w:t>
            </w:r>
          </w:p>
        </w:tc>
        <w:tc>
          <w:tcPr>
            <w:tcW w:w="1364" w:type="dxa"/>
            <w:shd w:val="clear" w:color="auto" w:fill="BFCED6"/>
          </w:tcPr>
          <w:p w14:paraId="4B55B0C8" w14:textId="6CB0710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364" w:type="dxa"/>
            <w:shd w:val="clear" w:color="auto" w:fill="BFCED6"/>
          </w:tcPr>
          <w:p w14:paraId="316BBC5A" w14:textId="47ECBD0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BFCED6"/>
          </w:tcPr>
          <w:p w14:paraId="0D259E6B" w14:textId="601DC62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679.6</w:t>
            </w:r>
          </w:p>
        </w:tc>
        <w:tc>
          <w:tcPr>
            <w:tcW w:w="1364" w:type="dxa"/>
            <w:shd w:val="clear" w:color="auto" w:fill="BFCED6"/>
          </w:tcPr>
          <w:p w14:paraId="773B1A8D" w14:textId="7148DBD4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64" w:type="dxa"/>
            <w:shd w:val="clear" w:color="auto" w:fill="BFCED6"/>
          </w:tcPr>
          <w:p w14:paraId="31768F74" w14:textId="13263D4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365" w:type="dxa"/>
            <w:shd w:val="clear" w:color="auto" w:fill="BFCED6"/>
          </w:tcPr>
          <w:p w14:paraId="2C6A3546" w14:textId="3D0A21A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364" w:type="dxa"/>
            <w:shd w:val="clear" w:color="auto" w:fill="BFCED6"/>
          </w:tcPr>
          <w:p w14:paraId="018A99FF" w14:textId="48BA522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365" w:type="dxa"/>
            <w:shd w:val="clear" w:color="auto" w:fill="BFCED6"/>
          </w:tcPr>
          <w:p w14:paraId="3D427DC4" w14:textId="2EEF2C8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14%</w:t>
            </w:r>
          </w:p>
        </w:tc>
      </w:tr>
      <w:tr w:rsidR="004E0963" w:rsidRPr="004E0963" w14:paraId="12F15975" w14:textId="77777777" w:rsidTr="003C29FF">
        <w:trPr>
          <w:trHeight w:val="454"/>
        </w:trPr>
        <w:tc>
          <w:tcPr>
            <w:tcW w:w="2135" w:type="dxa"/>
            <w:shd w:val="clear" w:color="auto" w:fill="B1C9E8"/>
          </w:tcPr>
          <w:p w14:paraId="27CDA6D0" w14:textId="40DC1CA2" w:rsidR="004E0963" w:rsidRPr="004E0963" w:rsidRDefault="004E0963" w:rsidP="004E0963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eastAsia="VIC SemiBold" w:hAnsi="VIC SemiBold"/>
                <w:color w:val="000000"/>
                <w:sz w:val="18"/>
              </w:rPr>
              <w:t>TOTAL METRO</w:t>
            </w:r>
          </w:p>
        </w:tc>
        <w:tc>
          <w:tcPr>
            <w:tcW w:w="2695" w:type="dxa"/>
            <w:shd w:val="clear" w:color="auto" w:fill="B1C9E8"/>
          </w:tcPr>
          <w:p w14:paraId="17855401" w14:textId="4C690DE5" w:rsidR="004E0963" w:rsidRPr="004E0963" w:rsidRDefault="004E0963" w:rsidP="004E0963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1364" w:type="dxa"/>
            <w:shd w:val="clear" w:color="auto" w:fill="B1C9E8"/>
          </w:tcPr>
          <w:p w14:paraId="70F4670D" w14:textId="288C79B5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364" w:type="dxa"/>
            <w:shd w:val="clear" w:color="auto" w:fill="B1C9E8"/>
          </w:tcPr>
          <w:p w14:paraId="6B2262DE" w14:textId="3025EAD9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B1C9E8"/>
          </w:tcPr>
          <w:p w14:paraId="2137D650" w14:textId="39AF555C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882.3</w:t>
            </w:r>
          </w:p>
        </w:tc>
        <w:tc>
          <w:tcPr>
            <w:tcW w:w="1364" w:type="dxa"/>
            <w:shd w:val="clear" w:color="auto" w:fill="B1C9E8"/>
          </w:tcPr>
          <w:p w14:paraId="762571AF" w14:textId="166A6BB0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64" w:type="dxa"/>
            <w:shd w:val="clear" w:color="auto" w:fill="B1C9E8"/>
          </w:tcPr>
          <w:p w14:paraId="15873060" w14:textId="0BB1FA6F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365" w:type="dxa"/>
            <w:shd w:val="clear" w:color="auto" w:fill="B1C9E8"/>
          </w:tcPr>
          <w:p w14:paraId="7E5798A1" w14:textId="45E13057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364" w:type="dxa"/>
            <w:shd w:val="clear" w:color="auto" w:fill="B1C9E8"/>
          </w:tcPr>
          <w:p w14:paraId="01875CD1" w14:textId="6B086666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365" w:type="dxa"/>
            <w:shd w:val="clear" w:color="auto" w:fill="B1C9E8"/>
          </w:tcPr>
          <w:p w14:paraId="41006903" w14:textId="3C4D4D5E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16%</w:t>
            </w:r>
          </w:p>
        </w:tc>
      </w:tr>
      <w:tr w:rsidR="004E0963" w:rsidRPr="00A6366B" w14:paraId="75DE3D25" w14:textId="77777777" w:rsidTr="003C29FF">
        <w:trPr>
          <w:trHeight w:val="454"/>
        </w:trPr>
        <w:tc>
          <w:tcPr>
            <w:tcW w:w="2135" w:type="dxa"/>
            <w:shd w:val="clear" w:color="auto" w:fill="BFCED6"/>
          </w:tcPr>
          <w:p w14:paraId="5001A01D" w14:textId="0DF37C5E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Ballarat Health</w:t>
            </w:r>
          </w:p>
        </w:tc>
        <w:tc>
          <w:tcPr>
            <w:tcW w:w="2695" w:type="dxa"/>
            <w:shd w:val="clear" w:color="auto" w:fill="BFCED6"/>
          </w:tcPr>
          <w:p w14:paraId="696864BB" w14:textId="2B428C35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Grampians</w:t>
            </w:r>
          </w:p>
        </w:tc>
        <w:tc>
          <w:tcPr>
            <w:tcW w:w="1364" w:type="dxa"/>
            <w:shd w:val="clear" w:color="auto" w:fill="BFCED6"/>
          </w:tcPr>
          <w:p w14:paraId="64ED3EDC" w14:textId="7C9DE1C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364" w:type="dxa"/>
            <w:shd w:val="clear" w:color="auto" w:fill="BFCED6"/>
          </w:tcPr>
          <w:p w14:paraId="7C917175" w14:textId="4FEC0FF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65" w:type="dxa"/>
            <w:shd w:val="clear" w:color="auto" w:fill="BFCED6"/>
          </w:tcPr>
          <w:p w14:paraId="72BA9926" w14:textId="2E2E8F2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315.5</w:t>
            </w:r>
          </w:p>
        </w:tc>
        <w:tc>
          <w:tcPr>
            <w:tcW w:w="1364" w:type="dxa"/>
            <w:shd w:val="clear" w:color="auto" w:fill="BFCED6"/>
          </w:tcPr>
          <w:p w14:paraId="7B924C8C" w14:textId="4B371CD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364" w:type="dxa"/>
            <w:shd w:val="clear" w:color="auto" w:fill="BFCED6"/>
          </w:tcPr>
          <w:p w14:paraId="368F9FE7" w14:textId="1C59609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365" w:type="dxa"/>
            <w:shd w:val="clear" w:color="auto" w:fill="BFCED6"/>
          </w:tcPr>
          <w:p w14:paraId="3EF6434D" w14:textId="2BDBFC9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364" w:type="dxa"/>
            <w:shd w:val="clear" w:color="auto" w:fill="BFCED6"/>
          </w:tcPr>
          <w:p w14:paraId="0880A769" w14:textId="3176F8DD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365" w:type="dxa"/>
            <w:shd w:val="clear" w:color="auto" w:fill="BFCED6"/>
          </w:tcPr>
          <w:p w14:paraId="4AA310BB" w14:textId="3C360A5B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</w:tr>
      <w:tr w:rsidR="004E0963" w:rsidRPr="00A6366B" w14:paraId="139A8C9C" w14:textId="77777777" w:rsidTr="003C29FF">
        <w:trPr>
          <w:trHeight w:val="454"/>
        </w:trPr>
        <w:tc>
          <w:tcPr>
            <w:tcW w:w="2135" w:type="dxa"/>
            <w:shd w:val="clear" w:color="auto" w:fill="FFFFFF" w:themeFill="background1"/>
          </w:tcPr>
          <w:p w14:paraId="69DC9E03" w14:textId="0ADA1239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Bendigo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4FA6D6BE" w14:textId="0D8CAD36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Loddon/Southern Mallee</w:t>
            </w:r>
          </w:p>
        </w:tc>
        <w:tc>
          <w:tcPr>
            <w:tcW w:w="1364" w:type="dxa"/>
            <w:shd w:val="clear" w:color="auto" w:fill="FFFFFF" w:themeFill="background1"/>
          </w:tcPr>
          <w:p w14:paraId="4E892850" w14:textId="00381742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364" w:type="dxa"/>
            <w:shd w:val="clear" w:color="auto" w:fill="FFFFFF" w:themeFill="background1"/>
          </w:tcPr>
          <w:p w14:paraId="7EDC7779" w14:textId="02E0FC6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65" w:type="dxa"/>
            <w:shd w:val="clear" w:color="auto" w:fill="FFFFFF" w:themeFill="background1"/>
          </w:tcPr>
          <w:p w14:paraId="6AE06B2B" w14:textId="0C406C9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364" w:type="dxa"/>
            <w:shd w:val="clear" w:color="auto" w:fill="FFFFFF" w:themeFill="background1"/>
          </w:tcPr>
          <w:p w14:paraId="3E7C4788" w14:textId="1E939FC9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FFFFFF" w:themeFill="background1"/>
          </w:tcPr>
          <w:p w14:paraId="40D11070" w14:textId="2065B70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365" w:type="dxa"/>
            <w:shd w:val="clear" w:color="auto" w:fill="FFFFFF" w:themeFill="background1"/>
          </w:tcPr>
          <w:p w14:paraId="2F705EF9" w14:textId="792B50E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364" w:type="dxa"/>
            <w:shd w:val="clear" w:color="auto" w:fill="FFFFFF" w:themeFill="background1"/>
          </w:tcPr>
          <w:p w14:paraId="04F83879" w14:textId="7777777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419B2E68" w14:textId="7777777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</w:tr>
      <w:tr w:rsidR="004E0963" w:rsidRPr="00A6366B" w14:paraId="617B09FC" w14:textId="77777777" w:rsidTr="003C29FF">
        <w:trPr>
          <w:trHeight w:val="454"/>
        </w:trPr>
        <w:tc>
          <w:tcPr>
            <w:tcW w:w="2135" w:type="dxa"/>
            <w:shd w:val="clear" w:color="auto" w:fill="BFCED6"/>
          </w:tcPr>
          <w:p w14:paraId="2B10E98E" w14:textId="3EF0F269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Latrobe Regional</w:t>
            </w:r>
          </w:p>
        </w:tc>
        <w:tc>
          <w:tcPr>
            <w:tcW w:w="2695" w:type="dxa"/>
            <w:shd w:val="clear" w:color="auto" w:fill="BFCED6"/>
          </w:tcPr>
          <w:p w14:paraId="42DCBEDB" w14:textId="0DAD622E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Gippsland</w:t>
            </w:r>
          </w:p>
        </w:tc>
        <w:tc>
          <w:tcPr>
            <w:tcW w:w="1364" w:type="dxa"/>
            <w:shd w:val="clear" w:color="auto" w:fill="BFCED6"/>
          </w:tcPr>
          <w:p w14:paraId="2992C255" w14:textId="0DCCCAA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364" w:type="dxa"/>
            <w:shd w:val="clear" w:color="auto" w:fill="BFCED6"/>
          </w:tcPr>
          <w:p w14:paraId="7E360A7F" w14:textId="048791E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65" w:type="dxa"/>
            <w:shd w:val="clear" w:color="auto" w:fill="BFCED6"/>
          </w:tcPr>
          <w:p w14:paraId="7A3D9F3F" w14:textId="5FF63DD0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1364" w:type="dxa"/>
            <w:shd w:val="clear" w:color="auto" w:fill="BFCED6"/>
          </w:tcPr>
          <w:p w14:paraId="2913307F" w14:textId="04AE330D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FCED6"/>
          </w:tcPr>
          <w:p w14:paraId="60382E4F" w14:textId="29E92F13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365" w:type="dxa"/>
            <w:shd w:val="clear" w:color="auto" w:fill="BFCED6"/>
          </w:tcPr>
          <w:p w14:paraId="6655730D" w14:textId="71BFABF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364" w:type="dxa"/>
            <w:shd w:val="clear" w:color="auto" w:fill="BFCED6"/>
          </w:tcPr>
          <w:p w14:paraId="772B9834" w14:textId="6135082F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365" w:type="dxa"/>
            <w:shd w:val="clear" w:color="auto" w:fill="BFCED6"/>
          </w:tcPr>
          <w:p w14:paraId="5E7B04F7" w14:textId="4A87CAD1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</w:tr>
      <w:tr w:rsidR="004E0963" w:rsidRPr="00A6366B" w14:paraId="629A367E" w14:textId="77777777" w:rsidTr="003C29FF">
        <w:trPr>
          <w:trHeight w:val="454"/>
        </w:trPr>
        <w:tc>
          <w:tcPr>
            <w:tcW w:w="2135" w:type="dxa"/>
            <w:shd w:val="clear" w:color="auto" w:fill="FFFFFF" w:themeFill="background1"/>
          </w:tcPr>
          <w:p w14:paraId="483AE023" w14:textId="1AD1B914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South West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15B58585" w14:textId="31991DE7" w:rsidR="004E0963" w:rsidRPr="00382424" w:rsidRDefault="004E0963" w:rsidP="004E0963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South West Health Care</w:t>
            </w:r>
          </w:p>
        </w:tc>
        <w:tc>
          <w:tcPr>
            <w:tcW w:w="1364" w:type="dxa"/>
            <w:shd w:val="clear" w:color="auto" w:fill="FFFFFF" w:themeFill="background1"/>
          </w:tcPr>
          <w:p w14:paraId="6FCFFAE2" w14:textId="567C824D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64" w:type="dxa"/>
            <w:shd w:val="clear" w:color="auto" w:fill="FFFFFF" w:themeFill="background1"/>
          </w:tcPr>
          <w:p w14:paraId="18D89974" w14:textId="019F9DAA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65" w:type="dxa"/>
            <w:shd w:val="clear" w:color="auto" w:fill="FFFFFF" w:themeFill="background1"/>
          </w:tcPr>
          <w:p w14:paraId="4883B99A" w14:textId="6370467E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244.2</w:t>
            </w:r>
          </w:p>
        </w:tc>
        <w:tc>
          <w:tcPr>
            <w:tcW w:w="1364" w:type="dxa"/>
            <w:shd w:val="clear" w:color="auto" w:fill="FFFFFF" w:themeFill="background1"/>
          </w:tcPr>
          <w:p w14:paraId="00742736" w14:textId="654D3167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FFFFFF" w:themeFill="background1"/>
          </w:tcPr>
          <w:p w14:paraId="0310E311" w14:textId="5D6D3BB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365" w:type="dxa"/>
            <w:shd w:val="clear" w:color="auto" w:fill="FFFFFF" w:themeFill="background1"/>
          </w:tcPr>
          <w:p w14:paraId="39E3A93E" w14:textId="54835FE5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6DE078FC" w14:textId="4298F2FC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65" w:type="dxa"/>
            <w:shd w:val="clear" w:color="auto" w:fill="FFFFFF" w:themeFill="background1"/>
          </w:tcPr>
          <w:p w14:paraId="578E5BC0" w14:textId="00AE9208" w:rsidR="004E0963" w:rsidRPr="005B1FEF" w:rsidRDefault="004E0963" w:rsidP="004E0963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</w:tr>
      <w:tr w:rsidR="004E0963" w:rsidRPr="004E0963" w14:paraId="1CF0A167" w14:textId="77777777" w:rsidTr="003C29FF">
        <w:trPr>
          <w:trHeight w:val="454"/>
        </w:trPr>
        <w:tc>
          <w:tcPr>
            <w:tcW w:w="2135" w:type="dxa"/>
            <w:shd w:val="clear" w:color="auto" w:fill="B1C9E8"/>
          </w:tcPr>
          <w:p w14:paraId="3EE3D9F7" w14:textId="00124349" w:rsidR="004E0963" w:rsidRPr="004E0963" w:rsidRDefault="004E0963" w:rsidP="004E0963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eastAsia="VIC SemiBold" w:hAnsi="VIC SemiBold"/>
                <w:color w:val="000000"/>
                <w:sz w:val="18"/>
              </w:rPr>
              <w:t>TOTAL RURAL</w:t>
            </w:r>
          </w:p>
        </w:tc>
        <w:tc>
          <w:tcPr>
            <w:tcW w:w="2695" w:type="dxa"/>
            <w:shd w:val="clear" w:color="auto" w:fill="B1C9E8"/>
          </w:tcPr>
          <w:p w14:paraId="462DA070" w14:textId="7A560AFD" w:rsidR="004E0963" w:rsidRPr="004E0963" w:rsidRDefault="004E0963" w:rsidP="004E0963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1364" w:type="dxa"/>
            <w:shd w:val="clear" w:color="auto" w:fill="B1C9E8"/>
          </w:tcPr>
          <w:p w14:paraId="5F70BC02" w14:textId="4424E046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364" w:type="dxa"/>
            <w:shd w:val="clear" w:color="auto" w:fill="B1C9E8"/>
          </w:tcPr>
          <w:p w14:paraId="02E971F8" w14:textId="55BCAD14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65" w:type="dxa"/>
            <w:shd w:val="clear" w:color="auto" w:fill="B1C9E8"/>
          </w:tcPr>
          <w:p w14:paraId="50C5F762" w14:textId="4248C0CA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1364" w:type="dxa"/>
            <w:shd w:val="clear" w:color="auto" w:fill="B1C9E8"/>
          </w:tcPr>
          <w:p w14:paraId="55B03E99" w14:textId="7C18EE21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64" w:type="dxa"/>
            <w:shd w:val="clear" w:color="auto" w:fill="B1C9E8"/>
          </w:tcPr>
          <w:p w14:paraId="655E55D0" w14:textId="637465A4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365" w:type="dxa"/>
            <w:shd w:val="clear" w:color="auto" w:fill="B1C9E8"/>
          </w:tcPr>
          <w:p w14:paraId="6F0EEB6B" w14:textId="036C35F3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364" w:type="dxa"/>
            <w:shd w:val="clear" w:color="auto" w:fill="B1C9E8"/>
          </w:tcPr>
          <w:p w14:paraId="2A6A666D" w14:textId="695E57EF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365" w:type="dxa"/>
            <w:shd w:val="clear" w:color="auto" w:fill="B1C9E8"/>
          </w:tcPr>
          <w:p w14:paraId="4EE8357E" w14:textId="63604F8D" w:rsidR="004E0963" w:rsidRPr="004E0963" w:rsidRDefault="004E0963" w:rsidP="004E0963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000000"/>
                <w:sz w:val="18"/>
                <w:szCs w:val="18"/>
              </w:rPr>
              <w:t>0%</w:t>
            </w:r>
          </w:p>
        </w:tc>
      </w:tr>
      <w:tr w:rsidR="004E0963" w:rsidRPr="004E0963" w14:paraId="043BE0CA" w14:textId="77777777" w:rsidTr="003C29FF">
        <w:trPr>
          <w:trHeight w:val="454"/>
        </w:trPr>
        <w:tc>
          <w:tcPr>
            <w:tcW w:w="2135" w:type="dxa"/>
            <w:shd w:val="clear" w:color="auto" w:fill="244C5A"/>
          </w:tcPr>
          <w:p w14:paraId="566CB94B" w14:textId="2BC546EF" w:rsidR="004E0963" w:rsidRPr="004E0963" w:rsidRDefault="004E0963" w:rsidP="004E0963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eastAsia="VIC SemiBold" w:hAnsi="VIC SemiBold"/>
                <w:color w:val="FFFFFF"/>
                <w:sz w:val="18"/>
              </w:rPr>
              <w:t>TOTAL STATEWIDE</w:t>
            </w:r>
          </w:p>
        </w:tc>
        <w:tc>
          <w:tcPr>
            <w:tcW w:w="2695" w:type="dxa"/>
            <w:shd w:val="clear" w:color="auto" w:fill="244C5A"/>
          </w:tcPr>
          <w:p w14:paraId="240D5A06" w14:textId="6EF30256" w:rsidR="004E0963" w:rsidRPr="004E0963" w:rsidRDefault="004E0963" w:rsidP="004E0963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eastAsia="VIC SemiBold" w:hAnsi="VIC SemiBold"/>
                <w:color w:val="FFFFFF"/>
                <w:sz w:val="18"/>
              </w:rPr>
              <w:t xml:space="preserve"> </w:t>
            </w:r>
          </w:p>
        </w:tc>
        <w:tc>
          <w:tcPr>
            <w:tcW w:w="1364" w:type="dxa"/>
            <w:shd w:val="clear" w:color="auto" w:fill="244C5A"/>
          </w:tcPr>
          <w:p w14:paraId="2F43619C" w14:textId="00D8CB5D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85%</w:t>
            </w:r>
          </w:p>
        </w:tc>
        <w:tc>
          <w:tcPr>
            <w:tcW w:w="1364" w:type="dxa"/>
            <w:shd w:val="clear" w:color="auto" w:fill="244C5A"/>
          </w:tcPr>
          <w:p w14:paraId="470477CF" w14:textId="17FE5AEC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2%</w:t>
            </w:r>
          </w:p>
        </w:tc>
        <w:tc>
          <w:tcPr>
            <w:tcW w:w="1365" w:type="dxa"/>
            <w:shd w:val="clear" w:color="auto" w:fill="244C5A"/>
          </w:tcPr>
          <w:p w14:paraId="11752DBF" w14:textId="13F2C2B1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567.0</w:t>
            </w:r>
          </w:p>
        </w:tc>
        <w:tc>
          <w:tcPr>
            <w:tcW w:w="1364" w:type="dxa"/>
            <w:shd w:val="clear" w:color="auto" w:fill="244C5A"/>
          </w:tcPr>
          <w:p w14:paraId="5768C14A" w14:textId="6323ACB2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2.2</w:t>
            </w:r>
          </w:p>
        </w:tc>
        <w:tc>
          <w:tcPr>
            <w:tcW w:w="1364" w:type="dxa"/>
            <w:shd w:val="clear" w:color="auto" w:fill="244C5A"/>
          </w:tcPr>
          <w:p w14:paraId="68CC29F8" w14:textId="6AA5072F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78%</w:t>
            </w:r>
          </w:p>
        </w:tc>
        <w:tc>
          <w:tcPr>
            <w:tcW w:w="1365" w:type="dxa"/>
            <w:shd w:val="clear" w:color="auto" w:fill="244C5A"/>
          </w:tcPr>
          <w:p w14:paraId="7B72F31F" w14:textId="5811886A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15.1</w:t>
            </w:r>
          </w:p>
        </w:tc>
        <w:tc>
          <w:tcPr>
            <w:tcW w:w="1364" w:type="dxa"/>
            <w:shd w:val="clear" w:color="auto" w:fill="244C5A"/>
          </w:tcPr>
          <w:p w14:paraId="03E5D8E9" w14:textId="33AB2B64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60%</w:t>
            </w:r>
          </w:p>
        </w:tc>
        <w:tc>
          <w:tcPr>
            <w:tcW w:w="1365" w:type="dxa"/>
            <w:shd w:val="clear" w:color="auto" w:fill="244C5A"/>
          </w:tcPr>
          <w:p w14:paraId="23BF24CF" w14:textId="48AC6FD9" w:rsidR="004E0963" w:rsidRPr="004E0963" w:rsidRDefault="004E0963" w:rsidP="004E0963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4E0963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13%</w:t>
            </w:r>
          </w:p>
        </w:tc>
      </w:tr>
    </w:tbl>
    <w:p w14:paraId="28F6DF8C" w14:textId="77777777" w:rsidR="00D31B5F" w:rsidRDefault="00D31B5F">
      <w:pPr>
        <w:widowControl/>
        <w:rPr>
          <w:sz w:val="6"/>
        </w:rPr>
      </w:pPr>
    </w:p>
    <w:p w14:paraId="482E2D89" w14:textId="77777777" w:rsidR="00D31B5F" w:rsidRDefault="00D31B5F">
      <w:pPr>
        <w:widowControl/>
        <w:rPr>
          <w:sz w:val="6"/>
        </w:rPr>
      </w:pPr>
      <w:r>
        <w:rPr>
          <w:sz w:val="6"/>
        </w:rPr>
        <w:br w:type="page"/>
      </w:r>
    </w:p>
    <w:tbl>
      <w:tblPr>
        <w:tblW w:w="15745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695"/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31B5F" w:rsidRPr="00A6366B" w14:paraId="22CD5C47" w14:textId="77777777" w:rsidTr="003330EE">
        <w:trPr>
          <w:trHeight w:val="1062"/>
          <w:tblHeader/>
        </w:trPr>
        <w:tc>
          <w:tcPr>
            <w:tcW w:w="4830" w:type="dxa"/>
            <w:gridSpan w:val="2"/>
            <w:shd w:val="clear" w:color="auto" w:fill="FFFFFF"/>
            <w:vAlign w:val="bottom"/>
          </w:tcPr>
          <w:p w14:paraId="2E95CD1E" w14:textId="1EB46BAD" w:rsidR="00D31B5F" w:rsidRPr="00592F37" w:rsidRDefault="00D31B5F" w:rsidP="003330EE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12" w:name="_Toc69726776"/>
            <w:r>
              <w:rPr>
                <w:color w:val="244C5A"/>
                <w:sz w:val="22"/>
                <w:szCs w:val="28"/>
              </w:rPr>
              <w:lastRenderedPageBreak/>
              <w:t>Extended care</w:t>
            </w:r>
            <w:r w:rsidRPr="00052DAD">
              <w:rPr>
                <w:color w:val="244C5A"/>
                <w:sz w:val="22"/>
                <w:szCs w:val="28"/>
              </w:rPr>
              <w:br w:type="textWrapping" w:clear="all"/>
            </w:r>
            <w:r w:rsidR="00490475">
              <w:rPr>
                <w:color w:val="244C5A"/>
                <w:sz w:val="22"/>
                <w:szCs w:val="28"/>
              </w:rPr>
              <w:t>2020-21</w:t>
            </w:r>
            <w:r w:rsidR="005406C4">
              <w:rPr>
                <w:color w:val="244C5A"/>
                <w:sz w:val="22"/>
                <w:szCs w:val="28"/>
              </w:rPr>
              <w:t xml:space="preserve"> Q1–Q</w:t>
            </w:r>
            <w:r w:rsidR="00DC6C0C">
              <w:rPr>
                <w:color w:val="244C5A"/>
                <w:sz w:val="22"/>
                <w:szCs w:val="28"/>
              </w:rPr>
              <w:t>3</w:t>
            </w:r>
            <w:bookmarkEnd w:id="12"/>
          </w:p>
        </w:tc>
        <w:tc>
          <w:tcPr>
            <w:tcW w:w="1364" w:type="dxa"/>
            <w:shd w:val="clear" w:color="auto" w:fill="FFFFFF"/>
            <w:vAlign w:val="bottom"/>
          </w:tcPr>
          <w:p w14:paraId="43EAC466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Bed occupancy (incl leave)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207D685B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Leave days per occupied bed days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061922BC" w14:textId="7D26D31A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Average duration of treatment to date (days)</w:t>
            </w:r>
            <w:r w:rsidR="0004422D">
              <w:rPr>
                <w:sz w:val="16"/>
              </w:rPr>
              <w:t xml:space="preserve"> 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0D563834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Seclusions per 1,000 bed days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3FB6D551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proofErr w:type="spellStart"/>
            <w:r w:rsidRPr="003C29FF">
              <w:rPr>
                <w:sz w:val="16"/>
              </w:rPr>
              <w:t>HoNOS</w:t>
            </w:r>
            <w:proofErr w:type="spellEnd"/>
            <w:r w:rsidRPr="003C29FF">
              <w:rPr>
                <w:sz w:val="16"/>
              </w:rPr>
              <w:t xml:space="preserve"> compliance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642267A1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 xml:space="preserve">Average </w:t>
            </w:r>
            <w:proofErr w:type="spellStart"/>
            <w:r w:rsidRPr="003C29FF">
              <w:rPr>
                <w:sz w:val="16"/>
              </w:rPr>
              <w:t>HoNOS</w:t>
            </w:r>
            <w:proofErr w:type="spellEnd"/>
            <w:r w:rsidRPr="003C29FF">
              <w:rPr>
                <w:sz w:val="16"/>
              </w:rPr>
              <w:t xml:space="preserve"> at episode start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16EE7836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 xml:space="preserve">BASIS32 </w:t>
            </w:r>
            <w:r>
              <w:rPr>
                <w:sz w:val="16"/>
              </w:rPr>
              <w:br w:type="textWrapping" w:clear="all"/>
            </w:r>
            <w:r w:rsidRPr="003C29FF">
              <w:rPr>
                <w:sz w:val="16"/>
              </w:rPr>
              <w:t>offered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55867899" w14:textId="77777777" w:rsidR="00D31B5F" w:rsidRPr="003C29FF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BASIS32 completed</w:t>
            </w:r>
          </w:p>
        </w:tc>
      </w:tr>
      <w:tr w:rsidR="00E80A21" w:rsidRPr="00A6366B" w14:paraId="2A25647C" w14:textId="77777777" w:rsidTr="003330EE">
        <w:trPr>
          <w:trHeight w:val="454"/>
        </w:trPr>
        <w:tc>
          <w:tcPr>
            <w:tcW w:w="2135" w:type="dxa"/>
            <w:shd w:val="clear" w:color="auto" w:fill="BFCED6"/>
          </w:tcPr>
          <w:p w14:paraId="3B59C957" w14:textId="35BFC083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Austin Health</w:t>
            </w:r>
          </w:p>
        </w:tc>
        <w:tc>
          <w:tcPr>
            <w:tcW w:w="2695" w:type="dxa"/>
            <w:shd w:val="clear" w:color="auto" w:fill="BFCED6"/>
          </w:tcPr>
          <w:p w14:paraId="7E8DD542" w14:textId="4D59F28B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 East (Austin)</w:t>
            </w:r>
          </w:p>
        </w:tc>
        <w:tc>
          <w:tcPr>
            <w:tcW w:w="1364" w:type="dxa"/>
            <w:shd w:val="clear" w:color="auto" w:fill="BFCED6"/>
          </w:tcPr>
          <w:p w14:paraId="223B5032" w14:textId="4BFB421C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364" w:type="dxa"/>
            <w:shd w:val="clear" w:color="auto" w:fill="BFCED6"/>
          </w:tcPr>
          <w:p w14:paraId="58805485" w14:textId="0123FB27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65" w:type="dxa"/>
            <w:shd w:val="clear" w:color="auto" w:fill="BFCED6"/>
          </w:tcPr>
          <w:p w14:paraId="4E3761A9" w14:textId="5C66A583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829.9</w:t>
            </w:r>
          </w:p>
        </w:tc>
        <w:tc>
          <w:tcPr>
            <w:tcW w:w="1364" w:type="dxa"/>
            <w:shd w:val="clear" w:color="auto" w:fill="BFCED6"/>
          </w:tcPr>
          <w:p w14:paraId="3DAA6716" w14:textId="68E88215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64" w:type="dxa"/>
            <w:shd w:val="clear" w:color="auto" w:fill="BFCED6"/>
          </w:tcPr>
          <w:p w14:paraId="4D4196E6" w14:textId="3AD34FB9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365" w:type="dxa"/>
            <w:shd w:val="clear" w:color="auto" w:fill="BFCED6"/>
          </w:tcPr>
          <w:p w14:paraId="6846E293" w14:textId="57A63BDB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364" w:type="dxa"/>
            <w:shd w:val="clear" w:color="auto" w:fill="BFCED6"/>
          </w:tcPr>
          <w:p w14:paraId="026F0643" w14:textId="1F531D9F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365" w:type="dxa"/>
            <w:shd w:val="clear" w:color="auto" w:fill="BFCED6"/>
          </w:tcPr>
          <w:p w14:paraId="784FD82E" w14:textId="52A4272A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16%</w:t>
            </w:r>
          </w:p>
        </w:tc>
      </w:tr>
      <w:tr w:rsidR="00E80A21" w:rsidRPr="00A6366B" w14:paraId="45DF60F4" w14:textId="77777777" w:rsidTr="003330EE">
        <w:trPr>
          <w:trHeight w:val="454"/>
        </w:trPr>
        <w:tc>
          <w:tcPr>
            <w:tcW w:w="2135" w:type="dxa"/>
          </w:tcPr>
          <w:p w14:paraId="778CB8B1" w14:textId="62863A39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Melbourne Health</w:t>
            </w:r>
          </w:p>
        </w:tc>
        <w:tc>
          <w:tcPr>
            <w:tcW w:w="2695" w:type="dxa"/>
          </w:tcPr>
          <w:p w14:paraId="6C9661B9" w14:textId="591FC897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proofErr w:type="spellStart"/>
            <w:r>
              <w:rPr>
                <w:rFonts w:ascii="VIC" w:eastAsia="VIC" w:hAnsi="VIC"/>
                <w:color w:val="000000"/>
                <w:sz w:val="18"/>
              </w:rPr>
              <w:t>Mid West</w:t>
            </w:r>
            <w:proofErr w:type="spellEnd"/>
            <w:r>
              <w:rPr>
                <w:rFonts w:ascii="VIC" w:eastAsia="VIC" w:hAnsi="VIC"/>
                <w:color w:val="000000"/>
                <w:sz w:val="18"/>
              </w:rPr>
              <w:t xml:space="preserve"> (Sunshine)</w:t>
            </w:r>
          </w:p>
        </w:tc>
        <w:tc>
          <w:tcPr>
            <w:tcW w:w="1364" w:type="dxa"/>
          </w:tcPr>
          <w:p w14:paraId="602FE71F" w14:textId="7E7F5E41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364" w:type="dxa"/>
          </w:tcPr>
          <w:p w14:paraId="28C28647" w14:textId="774FE84F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365" w:type="dxa"/>
          </w:tcPr>
          <w:p w14:paraId="49A6087E" w14:textId="4F9012EA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1023.9</w:t>
            </w:r>
          </w:p>
        </w:tc>
        <w:tc>
          <w:tcPr>
            <w:tcW w:w="1364" w:type="dxa"/>
          </w:tcPr>
          <w:p w14:paraId="01A0942E" w14:textId="65326A5B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364" w:type="dxa"/>
          </w:tcPr>
          <w:p w14:paraId="08616A5A" w14:textId="5A270C9C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365" w:type="dxa"/>
          </w:tcPr>
          <w:p w14:paraId="1C39B6AC" w14:textId="271B9790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64" w:type="dxa"/>
          </w:tcPr>
          <w:p w14:paraId="6D219765" w14:textId="68922F73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365" w:type="dxa"/>
          </w:tcPr>
          <w:p w14:paraId="3CB9FB02" w14:textId="4B333B33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31%</w:t>
            </w:r>
          </w:p>
        </w:tc>
      </w:tr>
      <w:tr w:rsidR="00E80A21" w:rsidRPr="00A6366B" w14:paraId="1DAA64FD" w14:textId="77777777" w:rsidTr="003330EE">
        <w:trPr>
          <w:trHeight w:val="454"/>
        </w:trPr>
        <w:tc>
          <w:tcPr>
            <w:tcW w:w="2135" w:type="dxa"/>
            <w:vMerge w:val="restart"/>
            <w:shd w:val="clear" w:color="auto" w:fill="BFCED6"/>
          </w:tcPr>
          <w:p w14:paraId="259759B1" w14:textId="54519228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Monash Health</w:t>
            </w:r>
          </w:p>
        </w:tc>
        <w:tc>
          <w:tcPr>
            <w:tcW w:w="2695" w:type="dxa"/>
            <w:shd w:val="clear" w:color="auto" w:fill="BFCED6"/>
          </w:tcPr>
          <w:p w14:paraId="3A58A81A" w14:textId="1962F678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Casey</w:t>
            </w:r>
          </w:p>
        </w:tc>
        <w:tc>
          <w:tcPr>
            <w:tcW w:w="1364" w:type="dxa"/>
            <w:shd w:val="clear" w:color="auto" w:fill="BFCED6"/>
          </w:tcPr>
          <w:p w14:paraId="7635CE40" w14:textId="0772E700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364" w:type="dxa"/>
            <w:shd w:val="clear" w:color="auto" w:fill="BFCED6"/>
          </w:tcPr>
          <w:p w14:paraId="0936612B" w14:textId="5E14ABD0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65" w:type="dxa"/>
            <w:shd w:val="clear" w:color="auto" w:fill="BFCED6"/>
          </w:tcPr>
          <w:p w14:paraId="063A621A" w14:textId="5A1028F9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254.4</w:t>
            </w:r>
          </w:p>
        </w:tc>
        <w:tc>
          <w:tcPr>
            <w:tcW w:w="1364" w:type="dxa"/>
            <w:shd w:val="clear" w:color="auto" w:fill="BFCED6"/>
          </w:tcPr>
          <w:p w14:paraId="08D22AC2" w14:textId="3900AD34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FCED6"/>
          </w:tcPr>
          <w:p w14:paraId="01BF0782" w14:textId="6A016813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65" w:type="dxa"/>
            <w:shd w:val="clear" w:color="auto" w:fill="BFCED6"/>
          </w:tcPr>
          <w:p w14:paraId="188FAE17" w14:textId="530285FB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364" w:type="dxa"/>
            <w:shd w:val="clear" w:color="auto" w:fill="BFCED6"/>
          </w:tcPr>
          <w:p w14:paraId="5B16741C" w14:textId="22DAC94C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65" w:type="dxa"/>
            <w:shd w:val="clear" w:color="auto" w:fill="BFCED6"/>
          </w:tcPr>
          <w:p w14:paraId="07713928" w14:textId="3E693DA7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</w:tr>
      <w:tr w:rsidR="00E80A21" w:rsidRPr="00A6366B" w14:paraId="68566912" w14:textId="77777777" w:rsidTr="003330EE">
        <w:trPr>
          <w:trHeight w:val="454"/>
        </w:trPr>
        <w:tc>
          <w:tcPr>
            <w:tcW w:w="2135" w:type="dxa"/>
            <w:vMerge/>
            <w:shd w:val="clear" w:color="auto" w:fill="BFCED6"/>
          </w:tcPr>
          <w:p w14:paraId="2CF0ECE4" w14:textId="77777777" w:rsidR="00E80A21" w:rsidRPr="00382424" w:rsidRDefault="00E80A21" w:rsidP="00E80A21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31BCBC66" w14:textId="2EA39696" w:rsidR="00E80A21" w:rsidRPr="00382424" w:rsidRDefault="00E80A21" w:rsidP="00E80A21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Dandenong</w:t>
            </w:r>
          </w:p>
        </w:tc>
        <w:tc>
          <w:tcPr>
            <w:tcW w:w="1364" w:type="dxa"/>
            <w:shd w:val="clear" w:color="auto" w:fill="BFCED6"/>
          </w:tcPr>
          <w:p w14:paraId="3094592A" w14:textId="666F0FB9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364" w:type="dxa"/>
            <w:shd w:val="clear" w:color="auto" w:fill="BFCED6"/>
          </w:tcPr>
          <w:p w14:paraId="462D7E5E" w14:textId="4DBB272A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BFCED6"/>
          </w:tcPr>
          <w:p w14:paraId="5A55BB62" w14:textId="1FDA52DF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785.9</w:t>
            </w:r>
          </w:p>
        </w:tc>
        <w:tc>
          <w:tcPr>
            <w:tcW w:w="1364" w:type="dxa"/>
            <w:shd w:val="clear" w:color="auto" w:fill="BFCED6"/>
          </w:tcPr>
          <w:p w14:paraId="26027346" w14:textId="15A9FBF9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364" w:type="dxa"/>
            <w:shd w:val="clear" w:color="auto" w:fill="BFCED6"/>
          </w:tcPr>
          <w:p w14:paraId="470D01A5" w14:textId="35343375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365" w:type="dxa"/>
            <w:shd w:val="clear" w:color="auto" w:fill="BFCED6"/>
          </w:tcPr>
          <w:p w14:paraId="59050024" w14:textId="2EA6EB98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364" w:type="dxa"/>
            <w:shd w:val="clear" w:color="auto" w:fill="BFCED6"/>
          </w:tcPr>
          <w:p w14:paraId="2FE33FD1" w14:textId="54A8E2C3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365" w:type="dxa"/>
            <w:shd w:val="clear" w:color="auto" w:fill="BFCED6"/>
          </w:tcPr>
          <w:p w14:paraId="3C140D7E" w14:textId="6E1023AF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17%</w:t>
            </w:r>
          </w:p>
        </w:tc>
      </w:tr>
      <w:tr w:rsidR="00E80A21" w:rsidRPr="00A6366B" w14:paraId="5D381A2E" w14:textId="77777777" w:rsidTr="003330EE">
        <w:trPr>
          <w:trHeight w:val="454"/>
        </w:trPr>
        <w:tc>
          <w:tcPr>
            <w:tcW w:w="2135" w:type="dxa"/>
            <w:vMerge/>
            <w:shd w:val="clear" w:color="auto" w:fill="BFCED6"/>
          </w:tcPr>
          <w:p w14:paraId="5609D09F" w14:textId="77777777" w:rsidR="00E80A21" w:rsidRPr="00382424" w:rsidRDefault="00E80A21" w:rsidP="00E80A21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519551FB" w14:textId="3CFBB759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TOTAL</w:t>
            </w:r>
          </w:p>
        </w:tc>
        <w:tc>
          <w:tcPr>
            <w:tcW w:w="1364" w:type="dxa"/>
            <w:shd w:val="clear" w:color="auto" w:fill="BFCED6"/>
          </w:tcPr>
          <w:p w14:paraId="6876EB70" w14:textId="7C35F066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364" w:type="dxa"/>
            <w:shd w:val="clear" w:color="auto" w:fill="BFCED6"/>
          </w:tcPr>
          <w:p w14:paraId="35331F0D" w14:textId="3C5474C3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BFCED6"/>
          </w:tcPr>
          <w:p w14:paraId="053AF6C4" w14:textId="0F10327C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700.9</w:t>
            </w:r>
          </w:p>
        </w:tc>
        <w:tc>
          <w:tcPr>
            <w:tcW w:w="1364" w:type="dxa"/>
            <w:shd w:val="clear" w:color="auto" w:fill="BFCED6"/>
          </w:tcPr>
          <w:p w14:paraId="421963CB" w14:textId="7B6D8A1F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364" w:type="dxa"/>
            <w:shd w:val="clear" w:color="auto" w:fill="BFCED6"/>
          </w:tcPr>
          <w:p w14:paraId="63162B20" w14:textId="3458C79D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365" w:type="dxa"/>
            <w:shd w:val="clear" w:color="auto" w:fill="BFCED6"/>
          </w:tcPr>
          <w:p w14:paraId="6481564C" w14:textId="4CEEB1B8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364" w:type="dxa"/>
            <w:shd w:val="clear" w:color="auto" w:fill="BFCED6"/>
          </w:tcPr>
          <w:p w14:paraId="50D87C1F" w14:textId="7C24B7F5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365" w:type="dxa"/>
            <w:shd w:val="clear" w:color="auto" w:fill="BFCED6"/>
          </w:tcPr>
          <w:p w14:paraId="1C1E9B4A" w14:textId="27B22339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14%</w:t>
            </w:r>
          </w:p>
        </w:tc>
      </w:tr>
      <w:tr w:rsidR="00E80A21" w:rsidRPr="00E80A21" w14:paraId="44ECA3EB" w14:textId="77777777" w:rsidTr="003330EE">
        <w:trPr>
          <w:trHeight w:val="454"/>
        </w:trPr>
        <w:tc>
          <w:tcPr>
            <w:tcW w:w="2135" w:type="dxa"/>
            <w:shd w:val="clear" w:color="auto" w:fill="B1C9E8"/>
          </w:tcPr>
          <w:p w14:paraId="4C514EAC" w14:textId="25807636" w:rsidR="00E80A21" w:rsidRPr="00E80A21" w:rsidRDefault="00E80A21" w:rsidP="00E80A21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eastAsia="VIC SemiBold" w:hAnsi="VIC SemiBold"/>
                <w:color w:val="000000"/>
                <w:sz w:val="18"/>
              </w:rPr>
              <w:t>TOTAL METRO</w:t>
            </w:r>
          </w:p>
        </w:tc>
        <w:tc>
          <w:tcPr>
            <w:tcW w:w="2695" w:type="dxa"/>
            <w:shd w:val="clear" w:color="auto" w:fill="B1C9E8"/>
          </w:tcPr>
          <w:p w14:paraId="6643EEE7" w14:textId="7CE515D3" w:rsidR="00E80A21" w:rsidRPr="00E80A21" w:rsidRDefault="00E80A21" w:rsidP="00E80A21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1364" w:type="dxa"/>
            <w:shd w:val="clear" w:color="auto" w:fill="B1C9E8"/>
          </w:tcPr>
          <w:p w14:paraId="57310CA0" w14:textId="77FE06DD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364" w:type="dxa"/>
            <w:shd w:val="clear" w:color="auto" w:fill="B1C9E8"/>
          </w:tcPr>
          <w:p w14:paraId="0FBE47DF" w14:textId="675A3F39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B1C9E8"/>
          </w:tcPr>
          <w:p w14:paraId="11D7DF27" w14:textId="0C386020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812.2</w:t>
            </w:r>
          </w:p>
        </w:tc>
        <w:tc>
          <w:tcPr>
            <w:tcW w:w="1364" w:type="dxa"/>
            <w:shd w:val="clear" w:color="auto" w:fill="B1C9E8"/>
          </w:tcPr>
          <w:p w14:paraId="219883EE" w14:textId="69CC6D1C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364" w:type="dxa"/>
            <w:shd w:val="clear" w:color="auto" w:fill="B1C9E8"/>
          </w:tcPr>
          <w:p w14:paraId="730A141B" w14:textId="6282C1EE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365" w:type="dxa"/>
            <w:shd w:val="clear" w:color="auto" w:fill="B1C9E8"/>
          </w:tcPr>
          <w:p w14:paraId="64B2370F" w14:textId="4D56C3D7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364" w:type="dxa"/>
            <w:shd w:val="clear" w:color="auto" w:fill="B1C9E8"/>
          </w:tcPr>
          <w:p w14:paraId="23F71FFB" w14:textId="14A3FD07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365" w:type="dxa"/>
            <w:shd w:val="clear" w:color="auto" w:fill="B1C9E8"/>
          </w:tcPr>
          <w:p w14:paraId="5A929861" w14:textId="722EBAED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19%</w:t>
            </w:r>
          </w:p>
        </w:tc>
      </w:tr>
      <w:tr w:rsidR="00E80A21" w:rsidRPr="00A6366B" w14:paraId="558774AE" w14:textId="77777777" w:rsidTr="003330EE">
        <w:trPr>
          <w:trHeight w:val="454"/>
        </w:trPr>
        <w:tc>
          <w:tcPr>
            <w:tcW w:w="2135" w:type="dxa"/>
            <w:shd w:val="clear" w:color="auto" w:fill="BFCED6"/>
          </w:tcPr>
          <w:p w14:paraId="455950AD" w14:textId="0832E83B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Ballarat Health</w:t>
            </w:r>
          </w:p>
        </w:tc>
        <w:tc>
          <w:tcPr>
            <w:tcW w:w="2695" w:type="dxa"/>
            <w:shd w:val="clear" w:color="auto" w:fill="BFCED6"/>
          </w:tcPr>
          <w:p w14:paraId="0E78E2AE" w14:textId="40F8AF3D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Grampians</w:t>
            </w:r>
          </w:p>
        </w:tc>
        <w:tc>
          <w:tcPr>
            <w:tcW w:w="1364" w:type="dxa"/>
            <w:shd w:val="clear" w:color="auto" w:fill="BFCED6"/>
          </w:tcPr>
          <w:p w14:paraId="4E9CDAEB" w14:textId="05C5F795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364" w:type="dxa"/>
            <w:shd w:val="clear" w:color="auto" w:fill="BFCED6"/>
          </w:tcPr>
          <w:p w14:paraId="72873B91" w14:textId="16B7CEBF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BFCED6"/>
          </w:tcPr>
          <w:p w14:paraId="49050D7B" w14:textId="24833108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345.4</w:t>
            </w:r>
          </w:p>
        </w:tc>
        <w:tc>
          <w:tcPr>
            <w:tcW w:w="1364" w:type="dxa"/>
            <w:shd w:val="clear" w:color="auto" w:fill="BFCED6"/>
          </w:tcPr>
          <w:p w14:paraId="61E2FF6C" w14:textId="57FCC9DC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364" w:type="dxa"/>
            <w:shd w:val="clear" w:color="auto" w:fill="BFCED6"/>
          </w:tcPr>
          <w:p w14:paraId="5C6DC6F9" w14:textId="17D8E17A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365" w:type="dxa"/>
            <w:shd w:val="clear" w:color="auto" w:fill="BFCED6"/>
          </w:tcPr>
          <w:p w14:paraId="7A771825" w14:textId="764ED604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64" w:type="dxa"/>
            <w:shd w:val="clear" w:color="auto" w:fill="BFCED6"/>
          </w:tcPr>
          <w:p w14:paraId="45E62D8A" w14:textId="49754958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365" w:type="dxa"/>
            <w:shd w:val="clear" w:color="auto" w:fill="BFCED6"/>
          </w:tcPr>
          <w:p w14:paraId="2A6DE8C4" w14:textId="338B9268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2%</w:t>
            </w:r>
          </w:p>
        </w:tc>
      </w:tr>
      <w:tr w:rsidR="00E80A21" w:rsidRPr="00A6366B" w14:paraId="7E7A9E83" w14:textId="77777777" w:rsidTr="003330EE">
        <w:trPr>
          <w:trHeight w:val="454"/>
        </w:trPr>
        <w:tc>
          <w:tcPr>
            <w:tcW w:w="2135" w:type="dxa"/>
            <w:shd w:val="clear" w:color="auto" w:fill="FFFFFF" w:themeFill="background1"/>
          </w:tcPr>
          <w:p w14:paraId="48940A02" w14:textId="679E96D1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Bendigo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7250BD8C" w14:textId="682378F6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Loddon/Southern Mallee</w:t>
            </w:r>
          </w:p>
        </w:tc>
        <w:tc>
          <w:tcPr>
            <w:tcW w:w="1364" w:type="dxa"/>
            <w:shd w:val="clear" w:color="auto" w:fill="FFFFFF" w:themeFill="background1"/>
          </w:tcPr>
          <w:p w14:paraId="1E84A75C" w14:textId="0C7C66AB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364" w:type="dxa"/>
            <w:shd w:val="clear" w:color="auto" w:fill="FFFFFF" w:themeFill="background1"/>
          </w:tcPr>
          <w:p w14:paraId="621545DE" w14:textId="1B7B5B28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FFFFFF" w:themeFill="background1"/>
          </w:tcPr>
          <w:p w14:paraId="6526407F" w14:textId="6664C760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1364" w:type="dxa"/>
            <w:shd w:val="clear" w:color="auto" w:fill="FFFFFF" w:themeFill="background1"/>
          </w:tcPr>
          <w:p w14:paraId="078522BB" w14:textId="43419068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364" w:type="dxa"/>
            <w:shd w:val="clear" w:color="auto" w:fill="FFFFFF" w:themeFill="background1"/>
          </w:tcPr>
          <w:p w14:paraId="19920434" w14:textId="454DBA27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365" w:type="dxa"/>
            <w:shd w:val="clear" w:color="auto" w:fill="FFFFFF" w:themeFill="background1"/>
          </w:tcPr>
          <w:p w14:paraId="11B7EF13" w14:textId="51EB31E0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364" w:type="dxa"/>
            <w:shd w:val="clear" w:color="auto" w:fill="FFFFFF" w:themeFill="background1"/>
          </w:tcPr>
          <w:p w14:paraId="585B5782" w14:textId="77777777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43390B7D" w14:textId="77777777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</w:tr>
      <w:tr w:rsidR="00E80A21" w:rsidRPr="00A6366B" w14:paraId="71370FD9" w14:textId="77777777" w:rsidTr="003330EE">
        <w:trPr>
          <w:trHeight w:val="454"/>
        </w:trPr>
        <w:tc>
          <w:tcPr>
            <w:tcW w:w="2135" w:type="dxa"/>
            <w:shd w:val="clear" w:color="auto" w:fill="BFCED6"/>
          </w:tcPr>
          <w:p w14:paraId="411FFB34" w14:textId="17281FE3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Latrobe Regional</w:t>
            </w:r>
          </w:p>
        </w:tc>
        <w:tc>
          <w:tcPr>
            <w:tcW w:w="2695" w:type="dxa"/>
            <w:shd w:val="clear" w:color="auto" w:fill="BFCED6"/>
          </w:tcPr>
          <w:p w14:paraId="02F4DE39" w14:textId="5C099AF1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Gippsland</w:t>
            </w:r>
          </w:p>
        </w:tc>
        <w:tc>
          <w:tcPr>
            <w:tcW w:w="1364" w:type="dxa"/>
            <w:shd w:val="clear" w:color="auto" w:fill="BFCED6"/>
          </w:tcPr>
          <w:p w14:paraId="06FDEC81" w14:textId="46E531B2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364" w:type="dxa"/>
            <w:shd w:val="clear" w:color="auto" w:fill="BFCED6"/>
          </w:tcPr>
          <w:p w14:paraId="5666C264" w14:textId="61B052E7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365" w:type="dxa"/>
            <w:shd w:val="clear" w:color="auto" w:fill="BFCED6"/>
          </w:tcPr>
          <w:p w14:paraId="3F3C69A2" w14:textId="44694E92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364" w:type="dxa"/>
            <w:shd w:val="clear" w:color="auto" w:fill="BFCED6"/>
          </w:tcPr>
          <w:p w14:paraId="0BAD4B50" w14:textId="16F80B09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FCED6"/>
          </w:tcPr>
          <w:p w14:paraId="122EFF47" w14:textId="44CC237F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365" w:type="dxa"/>
            <w:shd w:val="clear" w:color="auto" w:fill="BFCED6"/>
          </w:tcPr>
          <w:p w14:paraId="3003F7A6" w14:textId="667AA70F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364" w:type="dxa"/>
            <w:shd w:val="clear" w:color="auto" w:fill="BFCED6"/>
          </w:tcPr>
          <w:p w14:paraId="23405F44" w14:textId="0A67E82F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365" w:type="dxa"/>
            <w:shd w:val="clear" w:color="auto" w:fill="BFCED6"/>
          </w:tcPr>
          <w:p w14:paraId="779383E0" w14:textId="4F42FE9B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</w:tr>
      <w:tr w:rsidR="00E80A21" w:rsidRPr="00A6366B" w14:paraId="46473F87" w14:textId="77777777" w:rsidTr="003330EE">
        <w:trPr>
          <w:trHeight w:val="454"/>
        </w:trPr>
        <w:tc>
          <w:tcPr>
            <w:tcW w:w="2135" w:type="dxa"/>
            <w:shd w:val="clear" w:color="auto" w:fill="FFFFFF" w:themeFill="background1"/>
          </w:tcPr>
          <w:p w14:paraId="6867F230" w14:textId="27956CD7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South West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76C30D1A" w14:textId="242F8E12" w:rsidR="00E80A21" w:rsidRPr="00382424" w:rsidRDefault="00E80A21" w:rsidP="00E80A21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South West Health Care</w:t>
            </w:r>
          </w:p>
        </w:tc>
        <w:tc>
          <w:tcPr>
            <w:tcW w:w="1364" w:type="dxa"/>
            <w:shd w:val="clear" w:color="auto" w:fill="FFFFFF" w:themeFill="background1"/>
          </w:tcPr>
          <w:p w14:paraId="33DA8D57" w14:textId="582E6E9A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364" w:type="dxa"/>
            <w:shd w:val="clear" w:color="auto" w:fill="FFFFFF" w:themeFill="background1"/>
          </w:tcPr>
          <w:p w14:paraId="626D15D9" w14:textId="0855F22D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65" w:type="dxa"/>
            <w:shd w:val="clear" w:color="auto" w:fill="FFFFFF" w:themeFill="background1"/>
          </w:tcPr>
          <w:p w14:paraId="0DEC1E78" w14:textId="64384EDC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1364" w:type="dxa"/>
            <w:shd w:val="clear" w:color="auto" w:fill="FFFFFF" w:themeFill="background1"/>
          </w:tcPr>
          <w:p w14:paraId="3659A601" w14:textId="5F3635B2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FFFFFF" w:themeFill="background1"/>
          </w:tcPr>
          <w:p w14:paraId="284247FC" w14:textId="3DB6DD75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365" w:type="dxa"/>
            <w:shd w:val="clear" w:color="auto" w:fill="FFFFFF" w:themeFill="background1"/>
          </w:tcPr>
          <w:p w14:paraId="11D05D4D" w14:textId="2B5AABA5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364" w:type="dxa"/>
            <w:shd w:val="clear" w:color="auto" w:fill="FFFFFF" w:themeFill="background1"/>
          </w:tcPr>
          <w:p w14:paraId="019802C8" w14:textId="5077A01F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65" w:type="dxa"/>
            <w:shd w:val="clear" w:color="auto" w:fill="FFFFFF" w:themeFill="background1"/>
          </w:tcPr>
          <w:p w14:paraId="3FAF61C9" w14:textId="1846B488" w:rsidR="00E80A21" w:rsidRPr="005B1FEF" w:rsidRDefault="00E80A21" w:rsidP="00E80A21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</w:tr>
      <w:tr w:rsidR="00E80A21" w:rsidRPr="00E80A21" w14:paraId="584E3C6B" w14:textId="77777777" w:rsidTr="003330EE">
        <w:trPr>
          <w:trHeight w:val="454"/>
        </w:trPr>
        <w:tc>
          <w:tcPr>
            <w:tcW w:w="2135" w:type="dxa"/>
            <w:shd w:val="clear" w:color="auto" w:fill="B1C9E8"/>
          </w:tcPr>
          <w:p w14:paraId="365CE560" w14:textId="3A53D6D7" w:rsidR="00E80A21" w:rsidRPr="00E80A21" w:rsidRDefault="00E80A21" w:rsidP="00E80A21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eastAsia="VIC SemiBold" w:hAnsi="VIC SemiBold"/>
                <w:color w:val="000000"/>
                <w:sz w:val="18"/>
              </w:rPr>
              <w:t>TOTAL RURAL</w:t>
            </w:r>
          </w:p>
        </w:tc>
        <w:tc>
          <w:tcPr>
            <w:tcW w:w="2695" w:type="dxa"/>
            <w:shd w:val="clear" w:color="auto" w:fill="B1C9E8"/>
          </w:tcPr>
          <w:p w14:paraId="24D86AB8" w14:textId="05744DC3" w:rsidR="00E80A21" w:rsidRPr="00E80A21" w:rsidRDefault="00E80A21" w:rsidP="00E80A21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1364" w:type="dxa"/>
            <w:shd w:val="clear" w:color="auto" w:fill="B1C9E8"/>
          </w:tcPr>
          <w:p w14:paraId="1D82DC54" w14:textId="6B889521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364" w:type="dxa"/>
            <w:shd w:val="clear" w:color="auto" w:fill="B1C9E8"/>
          </w:tcPr>
          <w:p w14:paraId="404B40EE" w14:textId="71CDF704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B1C9E8"/>
          </w:tcPr>
          <w:p w14:paraId="2206D011" w14:textId="058A412E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1364" w:type="dxa"/>
            <w:shd w:val="clear" w:color="auto" w:fill="B1C9E8"/>
          </w:tcPr>
          <w:p w14:paraId="7A68DB56" w14:textId="23F32468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364" w:type="dxa"/>
            <w:shd w:val="clear" w:color="auto" w:fill="B1C9E8"/>
          </w:tcPr>
          <w:p w14:paraId="23B3772B" w14:textId="41C86114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365" w:type="dxa"/>
            <w:shd w:val="clear" w:color="auto" w:fill="B1C9E8"/>
          </w:tcPr>
          <w:p w14:paraId="36EF6917" w14:textId="3F41180E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364" w:type="dxa"/>
            <w:shd w:val="clear" w:color="auto" w:fill="B1C9E8"/>
          </w:tcPr>
          <w:p w14:paraId="199F613D" w14:textId="3F44981E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365" w:type="dxa"/>
            <w:shd w:val="clear" w:color="auto" w:fill="B1C9E8"/>
          </w:tcPr>
          <w:p w14:paraId="12621863" w14:textId="458C983B" w:rsidR="00E80A21" w:rsidRPr="00E80A21" w:rsidRDefault="00E80A21" w:rsidP="00E80A21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000000"/>
                <w:sz w:val="18"/>
                <w:szCs w:val="18"/>
              </w:rPr>
              <w:t>1%</w:t>
            </w:r>
          </w:p>
        </w:tc>
      </w:tr>
      <w:tr w:rsidR="00E80A21" w:rsidRPr="00E80A21" w14:paraId="1CD3202C" w14:textId="77777777" w:rsidTr="003330EE">
        <w:trPr>
          <w:trHeight w:val="454"/>
        </w:trPr>
        <w:tc>
          <w:tcPr>
            <w:tcW w:w="2135" w:type="dxa"/>
            <w:shd w:val="clear" w:color="auto" w:fill="244C5A"/>
          </w:tcPr>
          <w:p w14:paraId="4C70C663" w14:textId="751443F8" w:rsidR="00E80A21" w:rsidRPr="00E80A21" w:rsidRDefault="00E80A21" w:rsidP="00E80A21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E80A21">
              <w:rPr>
                <w:rFonts w:ascii="VIC SemiBold" w:eastAsia="VIC SemiBold" w:hAnsi="VIC SemiBold"/>
                <w:color w:val="FFFFFF"/>
                <w:sz w:val="18"/>
              </w:rPr>
              <w:t>TOTAL STATEWIDE</w:t>
            </w:r>
          </w:p>
        </w:tc>
        <w:tc>
          <w:tcPr>
            <w:tcW w:w="2695" w:type="dxa"/>
            <w:shd w:val="clear" w:color="auto" w:fill="244C5A"/>
          </w:tcPr>
          <w:p w14:paraId="1D77A4ED" w14:textId="0B96F7A2" w:rsidR="00E80A21" w:rsidRPr="00E80A21" w:rsidRDefault="00E80A21" w:rsidP="00E80A21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E80A21">
              <w:rPr>
                <w:rFonts w:ascii="VIC SemiBold" w:eastAsia="VIC SemiBold" w:hAnsi="VIC SemiBold"/>
                <w:color w:val="FFFFFF"/>
                <w:sz w:val="18"/>
              </w:rPr>
              <w:t xml:space="preserve"> </w:t>
            </w:r>
          </w:p>
        </w:tc>
        <w:tc>
          <w:tcPr>
            <w:tcW w:w="1364" w:type="dxa"/>
            <w:shd w:val="clear" w:color="auto" w:fill="244C5A"/>
          </w:tcPr>
          <w:p w14:paraId="11FECD3A" w14:textId="3DB8E766" w:rsidR="00E80A21" w:rsidRPr="00E80A21" w:rsidRDefault="00E80A21" w:rsidP="00E80A21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87%</w:t>
            </w:r>
          </w:p>
        </w:tc>
        <w:tc>
          <w:tcPr>
            <w:tcW w:w="1364" w:type="dxa"/>
            <w:shd w:val="clear" w:color="auto" w:fill="244C5A"/>
          </w:tcPr>
          <w:p w14:paraId="7713D53A" w14:textId="79921755" w:rsidR="00E80A21" w:rsidRPr="00E80A21" w:rsidRDefault="00E80A21" w:rsidP="00E80A21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1%</w:t>
            </w:r>
          </w:p>
        </w:tc>
        <w:tc>
          <w:tcPr>
            <w:tcW w:w="1365" w:type="dxa"/>
            <w:shd w:val="clear" w:color="auto" w:fill="244C5A"/>
          </w:tcPr>
          <w:p w14:paraId="4EE803E3" w14:textId="74960B91" w:rsidR="00E80A21" w:rsidRPr="00E80A21" w:rsidRDefault="00E80A21" w:rsidP="00E80A21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493.9</w:t>
            </w:r>
          </w:p>
        </w:tc>
        <w:tc>
          <w:tcPr>
            <w:tcW w:w="1364" w:type="dxa"/>
            <w:shd w:val="clear" w:color="auto" w:fill="244C5A"/>
          </w:tcPr>
          <w:p w14:paraId="35E9F202" w14:textId="3B46A4E6" w:rsidR="00E80A21" w:rsidRPr="00E80A21" w:rsidRDefault="00E80A21" w:rsidP="00E80A21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3.8</w:t>
            </w:r>
          </w:p>
        </w:tc>
        <w:tc>
          <w:tcPr>
            <w:tcW w:w="1364" w:type="dxa"/>
            <w:shd w:val="clear" w:color="auto" w:fill="244C5A"/>
          </w:tcPr>
          <w:p w14:paraId="6AF608B2" w14:textId="2030E2B3" w:rsidR="00E80A21" w:rsidRPr="00E80A21" w:rsidRDefault="00E80A21" w:rsidP="00E80A21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87%</w:t>
            </w:r>
          </w:p>
        </w:tc>
        <w:tc>
          <w:tcPr>
            <w:tcW w:w="1365" w:type="dxa"/>
            <w:shd w:val="clear" w:color="auto" w:fill="244C5A"/>
          </w:tcPr>
          <w:p w14:paraId="7BB889EC" w14:textId="0E75AA06" w:rsidR="00E80A21" w:rsidRPr="00E80A21" w:rsidRDefault="00E80A21" w:rsidP="00E80A21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16.7</w:t>
            </w:r>
          </w:p>
        </w:tc>
        <w:tc>
          <w:tcPr>
            <w:tcW w:w="1364" w:type="dxa"/>
            <w:shd w:val="clear" w:color="auto" w:fill="244C5A"/>
          </w:tcPr>
          <w:p w14:paraId="71902D46" w14:textId="5308561C" w:rsidR="00E80A21" w:rsidRPr="00E80A21" w:rsidRDefault="00E80A21" w:rsidP="00E80A21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69%</w:t>
            </w:r>
          </w:p>
        </w:tc>
        <w:tc>
          <w:tcPr>
            <w:tcW w:w="1365" w:type="dxa"/>
            <w:shd w:val="clear" w:color="auto" w:fill="244C5A"/>
          </w:tcPr>
          <w:p w14:paraId="4325D116" w14:textId="01DC5747" w:rsidR="00E80A21" w:rsidRPr="00E80A21" w:rsidRDefault="00E80A21" w:rsidP="00E80A21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E80A21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15%</w:t>
            </w:r>
          </w:p>
        </w:tc>
      </w:tr>
    </w:tbl>
    <w:p w14:paraId="2AE83252" w14:textId="21EACFAF" w:rsidR="00257865" w:rsidRDefault="00257865">
      <w:pPr>
        <w:widowControl/>
        <w:rPr>
          <w:sz w:val="6"/>
        </w:rPr>
      </w:pPr>
      <w:r>
        <w:rPr>
          <w:sz w:val="6"/>
        </w:rPr>
        <w:br w:type="page"/>
      </w:r>
    </w:p>
    <w:p w14:paraId="05EE3A61" w14:textId="77777777" w:rsidR="0069621D" w:rsidRPr="00FF4734" w:rsidRDefault="0069621D">
      <w:pPr>
        <w:rPr>
          <w:sz w:val="6"/>
        </w:rPr>
      </w:pPr>
    </w:p>
    <w:tbl>
      <w:tblPr>
        <w:tblW w:w="15534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410"/>
        <w:gridCol w:w="2833"/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C714A8" w:rsidRPr="00A6366B" w14:paraId="45533157" w14:textId="77777777" w:rsidTr="00C714A8">
        <w:trPr>
          <w:trHeight w:val="1062"/>
          <w:tblHeader/>
        </w:trPr>
        <w:tc>
          <w:tcPr>
            <w:tcW w:w="6813" w:type="dxa"/>
            <w:gridSpan w:val="3"/>
            <w:shd w:val="clear" w:color="auto" w:fill="FFFFFF"/>
            <w:vAlign w:val="bottom"/>
          </w:tcPr>
          <w:p w14:paraId="714F56DB" w14:textId="587CB9D5" w:rsidR="00C714A8" w:rsidRPr="00EC71A3" w:rsidRDefault="00C00109" w:rsidP="00EC71A3">
            <w:pPr>
              <w:pStyle w:val="Heading1"/>
              <w:spacing w:before="0" w:line="240" w:lineRule="auto"/>
              <w:rPr>
                <w:rFonts w:eastAsia="Verdana"/>
                <w:bCs w:val="0"/>
                <w:color w:val="244C5A"/>
                <w:sz w:val="22"/>
              </w:rPr>
            </w:pPr>
            <w:bookmarkStart w:id="13" w:name="_Toc69726777"/>
            <w:r>
              <w:rPr>
                <w:bCs w:val="0"/>
                <w:color w:val="244C5A"/>
                <w:sz w:val="22"/>
              </w:rPr>
              <w:t xml:space="preserve">Metropolitan </w:t>
            </w:r>
            <w:r w:rsidR="00EC71A3">
              <w:rPr>
                <w:bCs w:val="0"/>
                <w:color w:val="244C5A"/>
                <w:sz w:val="22"/>
              </w:rPr>
              <w:t>PARC</w:t>
            </w:r>
            <w:r w:rsidR="00EC71A3" w:rsidRPr="00EC71A3">
              <w:rPr>
                <w:bCs w:val="0"/>
                <w:color w:val="244C5A"/>
                <w:sz w:val="22"/>
              </w:rPr>
              <w:br w:type="textWrapping" w:clear="all"/>
            </w:r>
            <w:r w:rsidR="00490475">
              <w:rPr>
                <w:color w:val="244C5A"/>
                <w:sz w:val="22"/>
                <w:szCs w:val="28"/>
              </w:rPr>
              <w:t>2020-21 Q</w:t>
            </w:r>
            <w:r w:rsidR="00DC6C0C">
              <w:rPr>
                <w:color w:val="244C5A"/>
                <w:sz w:val="22"/>
                <w:szCs w:val="28"/>
              </w:rPr>
              <w:t>3</w:t>
            </w:r>
            <w:bookmarkEnd w:id="13"/>
          </w:p>
        </w:tc>
        <w:tc>
          <w:tcPr>
            <w:tcW w:w="1090" w:type="dxa"/>
            <w:shd w:val="clear" w:color="auto" w:fill="FFFFFF"/>
            <w:vAlign w:val="bottom"/>
          </w:tcPr>
          <w:p w14:paraId="0BC40606" w14:textId="266AECEC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Bed occupancy (incl leave)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7A27CE65" w14:textId="4F961BE1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length of stay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6425FE10" w14:textId="58DC59BF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Leave days per occupied bed days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09091F1" w14:textId="7C548769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duration of treatment to date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653B9421" w14:textId="75258DFA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Separations followed by an acute admission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39AE9E10" w14:textId="5DD5E834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Consumers concurrently on a CTO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7833C01A" w14:textId="7239F08C" w:rsidR="00C714A8" w:rsidRPr="00C714A8" w:rsidRDefault="00C714A8" w:rsidP="00C714A8">
            <w:pPr>
              <w:pStyle w:val="VAHItablecolhead"/>
              <w:rPr>
                <w:sz w:val="16"/>
              </w:rPr>
            </w:pP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compliance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7AF2B11D" w14:textId="07A19333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 xml:space="preserve">Average </w:t>
            </w: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at episode start</w:t>
            </w:r>
          </w:p>
        </w:tc>
      </w:tr>
      <w:tr w:rsidR="006600D8" w:rsidRPr="00A6366B" w14:paraId="5333F54C" w14:textId="77777777" w:rsidTr="00257865">
        <w:trPr>
          <w:trHeight w:val="284"/>
        </w:trPr>
        <w:tc>
          <w:tcPr>
            <w:tcW w:w="1570" w:type="dxa"/>
            <w:shd w:val="clear" w:color="auto" w:fill="BFCED6"/>
          </w:tcPr>
          <w:p w14:paraId="2398BEC2" w14:textId="15AD801E" w:rsidR="006600D8" w:rsidRPr="00382424" w:rsidRDefault="006600D8" w:rsidP="006600D8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Alfred Health</w:t>
            </w:r>
          </w:p>
        </w:tc>
        <w:tc>
          <w:tcPr>
            <w:tcW w:w="2410" w:type="dxa"/>
            <w:shd w:val="clear" w:color="auto" w:fill="BFCED6"/>
          </w:tcPr>
          <w:p w14:paraId="35DADE63" w14:textId="1C180C2F" w:rsidR="006600D8" w:rsidRPr="00382424" w:rsidRDefault="006600D8" w:rsidP="006600D8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Inner South East (The Alfred) **</w:t>
            </w:r>
          </w:p>
        </w:tc>
        <w:tc>
          <w:tcPr>
            <w:tcW w:w="2833" w:type="dxa"/>
            <w:shd w:val="clear" w:color="auto" w:fill="BFCED6"/>
          </w:tcPr>
          <w:p w14:paraId="28924180" w14:textId="27783445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Alfred PARC</w:t>
            </w:r>
          </w:p>
        </w:tc>
        <w:tc>
          <w:tcPr>
            <w:tcW w:w="1090" w:type="dxa"/>
            <w:shd w:val="clear" w:color="auto" w:fill="BFCED6"/>
          </w:tcPr>
          <w:p w14:paraId="0DE7948F" w14:textId="35339545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090" w:type="dxa"/>
            <w:shd w:val="clear" w:color="auto" w:fill="BFCED6"/>
          </w:tcPr>
          <w:p w14:paraId="083AE940" w14:textId="16F25A9A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1090" w:type="dxa"/>
            <w:shd w:val="clear" w:color="auto" w:fill="BFCED6"/>
          </w:tcPr>
          <w:p w14:paraId="5712F1AC" w14:textId="6A8A73F3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0CCE40E2" w14:textId="5C8F1F5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090" w:type="dxa"/>
            <w:shd w:val="clear" w:color="auto" w:fill="BFCED6"/>
          </w:tcPr>
          <w:p w14:paraId="5F9BD912" w14:textId="79B26CA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FCED6"/>
          </w:tcPr>
          <w:p w14:paraId="78E35F80" w14:textId="4CFF1BE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BFCED6"/>
          </w:tcPr>
          <w:p w14:paraId="44448A1C" w14:textId="71DE7A01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091" w:type="dxa"/>
            <w:shd w:val="clear" w:color="auto" w:fill="BFCED6"/>
          </w:tcPr>
          <w:p w14:paraId="45D3BB25" w14:textId="7EFB79B0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9.3</w:t>
            </w:r>
          </w:p>
        </w:tc>
      </w:tr>
      <w:tr w:rsidR="006600D8" w:rsidRPr="00A6366B" w14:paraId="5372D05D" w14:textId="77777777" w:rsidTr="00257865">
        <w:trPr>
          <w:trHeight w:val="284"/>
        </w:trPr>
        <w:tc>
          <w:tcPr>
            <w:tcW w:w="1570" w:type="dxa"/>
          </w:tcPr>
          <w:p w14:paraId="543D80AE" w14:textId="2C253682" w:rsidR="006600D8" w:rsidRPr="00382424" w:rsidRDefault="006600D8" w:rsidP="006600D8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Austin Health</w:t>
            </w:r>
          </w:p>
        </w:tc>
        <w:tc>
          <w:tcPr>
            <w:tcW w:w="2410" w:type="dxa"/>
          </w:tcPr>
          <w:p w14:paraId="567E633C" w14:textId="2B48A9F7" w:rsidR="006600D8" w:rsidRPr="00382424" w:rsidRDefault="006600D8" w:rsidP="006600D8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 East (Austin)</w:t>
            </w:r>
          </w:p>
        </w:tc>
        <w:tc>
          <w:tcPr>
            <w:tcW w:w="2833" w:type="dxa"/>
          </w:tcPr>
          <w:p w14:paraId="49B1CE56" w14:textId="19D458BE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Austin PARC</w:t>
            </w:r>
          </w:p>
        </w:tc>
        <w:tc>
          <w:tcPr>
            <w:tcW w:w="1090" w:type="dxa"/>
          </w:tcPr>
          <w:p w14:paraId="45459567" w14:textId="10784290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090" w:type="dxa"/>
          </w:tcPr>
          <w:p w14:paraId="19817A4B" w14:textId="709E37E5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090" w:type="dxa"/>
          </w:tcPr>
          <w:p w14:paraId="173D5BFA" w14:textId="00D34521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</w:tcPr>
          <w:p w14:paraId="27FE394C" w14:textId="440FBD0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90" w:type="dxa"/>
          </w:tcPr>
          <w:p w14:paraId="5EE8EA48" w14:textId="2AD4B98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</w:tcPr>
          <w:p w14:paraId="2870A58C" w14:textId="3DDE1D2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</w:tcPr>
          <w:p w14:paraId="1F7FD45F" w14:textId="0D1121FC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091" w:type="dxa"/>
          </w:tcPr>
          <w:p w14:paraId="048BBA17" w14:textId="65517897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13.4</w:t>
            </w:r>
          </w:p>
        </w:tc>
      </w:tr>
      <w:tr w:rsidR="006600D8" w:rsidRPr="00A6366B" w14:paraId="1A5C8578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65482139" w14:textId="12BE9374" w:rsidR="006600D8" w:rsidRPr="00C714A8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Eastern Health†</w:t>
            </w:r>
          </w:p>
        </w:tc>
        <w:tc>
          <w:tcPr>
            <w:tcW w:w="2410" w:type="dxa"/>
            <w:shd w:val="clear" w:color="auto" w:fill="BFCED6"/>
          </w:tcPr>
          <w:p w14:paraId="1B2F7B53" w14:textId="252710E1" w:rsidR="006600D8" w:rsidRPr="00382424" w:rsidRDefault="006600D8" w:rsidP="006600D8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Central East (Box Hill) **</w:t>
            </w:r>
          </w:p>
        </w:tc>
        <w:tc>
          <w:tcPr>
            <w:tcW w:w="2833" w:type="dxa"/>
            <w:shd w:val="clear" w:color="auto" w:fill="BFCED6"/>
          </w:tcPr>
          <w:p w14:paraId="079ADD0C" w14:textId="5690C220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Linwood House PARC</w:t>
            </w:r>
          </w:p>
        </w:tc>
        <w:tc>
          <w:tcPr>
            <w:tcW w:w="1090" w:type="dxa"/>
            <w:shd w:val="clear" w:color="auto" w:fill="BFCED6"/>
          </w:tcPr>
          <w:p w14:paraId="5B1ECA2F" w14:textId="018C33F7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090" w:type="dxa"/>
            <w:shd w:val="clear" w:color="auto" w:fill="BFCED6"/>
          </w:tcPr>
          <w:p w14:paraId="473F4916" w14:textId="7AB24EE9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090" w:type="dxa"/>
            <w:shd w:val="clear" w:color="auto" w:fill="BFCED6"/>
          </w:tcPr>
          <w:p w14:paraId="61E3ACED" w14:textId="258A4C17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766DFB6D" w14:textId="4595CEB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090" w:type="dxa"/>
            <w:shd w:val="clear" w:color="auto" w:fill="BFCED6"/>
          </w:tcPr>
          <w:p w14:paraId="7453840C" w14:textId="1F2843C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090" w:type="dxa"/>
            <w:shd w:val="clear" w:color="auto" w:fill="BFCED6"/>
          </w:tcPr>
          <w:p w14:paraId="42FDBF83" w14:textId="66BE234E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3BD27183" w14:textId="275D4FA3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091" w:type="dxa"/>
            <w:shd w:val="clear" w:color="auto" w:fill="BFCED6"/>
          </w:tcPr>
          <w:p w14:paraId="1BA8E7DF" w14:textId="41C4F40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15.6</w:t>
            </w:r>
          </w:p>
        </w:tc>
      </w:tr>
      <w:tr w:rsidR="006600D8" w:rsidRPr="00A6366B" w14:paraId="058BE2F6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6A78FD4B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3E9A28FF" w14:textId="17447576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Outer East (Maroondah) **</w:t>
            </w:r>
          </w:p>
        </w:tc>
        <w:tc>
          <w:tcPr>
            <w:tcW w:w="2833" w:type="dxa"/>
            <w:shd w:val="clear" w:color="auto" w:fill="BFCED6"/>
          </w:tcPr>
          <w:p w14:paraId="3B23970D" w14:textId="13D8C13C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Maroondah PARC</w:t>
            </w:r>
          </w:p>
        </w:tc>
        <w:tc>
          <w:tcPr>
            <w:tcW w:w="1090" w:type="dxa"/>
            <w:shd w:val="clear" w:color="auto" w:fill="BFCED6"/>
          </w:tcPr>
          <w:p w14:paraId="5F66B473" w14:textId="3BD3C71B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090" w:type="dxa"/>
            <w:shd w:val="clear" w:color="auto" w:fill="BFCED6"/>
          </w:tcPr>
          <w:p w14:paraId="02257ABF" w14:textId="468A209D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090" w:type="dxa"/>
            <w:shd w:val="clear" w:color="auto" w:fill="BFCED6"/>
          </w:tcPr>
          <w:p w14:paraId="72E29221" w14:textId="3C11FDA7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790CE44A" w14:textId="193CC89C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090" w:type="dxa"/>
            <w:shd w:val="clear" w:color="auto" w:fill="BFCED6"/>
          </w:tcPr>
          <w:p w14:paraId="7E9ED5CD" w14:textId="4BE8D373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FCED6"/>
          </w:tcPr>
          <w:p w14:paraId="2E7D2178" w14:textId="3E04C742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BFCED6"/>
          </w:tcPr>
          <w:p w14:paraId="6BBA024E" w14:textId="585CF8B4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091" w:type="dxa"/>
            <w:shd w:val="clear" w:color="auto" w:fill="BFCED6"/>
          </w:tcPr>
          <w:p w14:paraId="1179C626" w14:textId="01BE076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15.6</w:t>
            </w:r>
          </w:p>
        </w:tc>
      </w:tr>
      <w:tr w:rsidR="006600D8" w:rsidRPr="00A6366B" w14:paraId="0AB2E8A8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628EAE83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16C9CBCE" w14:textId="7BDF6E74" w:rsidR="006600D8" w:rsidRPr="00382424" w:rsidRDefault="006600D8" w:rsidP="006600D8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569C6D1C" w14:textId="3F92624E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 xml:space="preserve"> </w:t>
            </w:r>
          </w:p>
        </w:tc>
        <w:tc>
          <w:tcPr>
            <w:tcW w:w="1090" w:type="dxa"/>
            <w:shd w:val="clear" w:color="auto" w:fill="BFCED6"/>
          </w:tcPr>
          <w:p w14:paraId="4A12ABC1" w14:textId="722ED77A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090" w:type="dxa"/>
            <w:shd w:val="clear" w:color="auto" w:fill="BFCED6"/>
          </w:tcPr>
          <w:p w14:paraId="4953EA1F" w14:textId="0A0D541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090" w:type="dxa"/>
            <w:shd w:val="clear" w:color="auto" w:fill="BFCED6"/>
          </w:tcPr>
          <w:p w14:paraId="33498D64" w14:textId="3C5FCEF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7C1FEE9" w14:textId="4294E1E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090" w:type="dxa"/>
            <w:shd w:val="clear" w:color="auto" w:fill="BFCED6"/>
          </w:tcPr>
          <w:p w14:paraId="585CF25B" w14:textId="64AB4FE1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BFCED6"/>
          </w:tcPr>
          <w:p w14:paraId="00CA725E" w14:textId="1B24595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FCED6"/>
          </w:tcPr>
          <w:p w14:paraId="00F621F5" w14:textId="5C83EF9D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91" w:type="dxa"/>
            <w:shd w:val="clear" w:color="auto" w:fill="BFCED6"/>
          </w:tcPr>
          <w:p w14:paraId="71922370" w14:textId="4C8C3CCA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15.6</w:t>
            </w:r>
          </w:p>
        </w:tc>
      </w:tr>
      <w:tr w:rsidR="006600D8" w:rsidRPr="00A6366B" w14:paraId="5AD545C0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21223B21" w14:textId="10F5AF54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Melbourne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39432B05" w14:textId="7A31D858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Inner West (RMH)</w:t>
            </w:r>
          </w:p>
        </w:tc>
        <w:tc>
          <w:tcPr>
            <w:tcW w:w="2833" w:type="dxa"/>
            <w:shd w:val="clear" w:color="auto" w:fill="FFFFFF" w:themeFill="background1"/>
          </w:tcPr>
          <w:p w14:paraId="60D623F9" w14:textId="3C994E6C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Arion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122EFA66" w14:textId="3B04FAA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090" w:type="dxa"/>
            <w:shd w:val="clear" w:color="auto" w:fill="FFFFFF" w:themeFill="background1"/>
          </w:tcPr>
          <w:p w14:paraId="2F48E6F5" w14:textId="4910E0BD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1090" w:type="dxa"/>
            <w:shd w:val="clear" w:color="auto" w:fill="FFFFFF" w:themeFill="background1"/>
          </w:tcPr>
          <w:p w14:paraId="1AD11EEC" w14:textId="278A871B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639BF602" w14:textId="086DE57D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1090" w:type="dxa"/>
            <w:shd w:val="clear" w:color="auto" w:fill="FFFFFF" w:themeFill="background1"/>
          </w:tcPr>
          <w:p w14:paraId="7139A65B" w14:textId="7B09953E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FFFFFF" w:themeFill="background1"/>
          </w:tcPr>
          <w:p w14:paraId="4BAFE605" w14:textId="39AF6B80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090" w:type="dxa"/>
            <w:shd w:val="clear" w:color="auto" w:fill="FFFFFF" w:themeFill="background1"/>
          </w:tcPr>
          <w:p w14:paraId="6754D7E6" w14:textId="19BBF0A2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91" w:type="dxa"/>
            <w:shd w:val="clear" w:color="auto" w:fill="FFFFFF" w:themeFill="background1"/>
          </w:tcPr>
          <w:p w14:paraId="36183C7D" w14:textId="5A0B363D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12.7</w:t>
            </w:r>
          </w:p>
        </w:tc>
      </w:tr>
      <w:tr w:rsidR="006600D8" w:rsidRPr="00A6366B" w14:paraId="3EB04D4A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0EE50843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7A9A0E" w14:textId="4CDD1677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IC" w:eastAsia="VIC" w:hAnsi="VIC"/>
                <w:color w:val="000000"/>
                <w:sz w:val="18"/>
              </w:rPr>
              <w:t>Mid West</w:t>
            </w:r>
            <w:proofErr w:type="spellEnd"/>
            <w:r>
              <w:rPr>
                <w:rFonts w:ascii="VIC" w:eastAsia="VIC" w:hAnsi="VIC"/>
                <w:color w:val="000000"/>
                <w:sz w:val="18"/>
              </w:rPr>
              <w:t xml:space="preserve"> (Sunshine)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1174C8E8" w14:textId="7E1D9310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proofErr w:type="spellStart"/>
            <w:r>
              <w:rPr>
                <w:rFonts w:ascii="VIC" w:eastAsia="VIC" w:hAnsi="VIC"/>
                <w:color w:val="000000"/>
                <w:sz w:val="18"/>
              </w:rPr>
              <w:t>Mid West</w:t>
            </w:r>
            <w:proofErr w:type="spellEnd"/>
            <w:r>
              <w:rPr>
                <w:rFonts w:ascii="VIC" w:eastAsia="VIC" w:hAnsi="VIC"/>
                <w:color w:val="000000"/>
                <w:sz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484C1A23" w14:textId="7B2CB59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090" w:type="dxa"/>
            <w:shd w:val="clear" w:color="auto" w:fill="FFFFFF" w:themeFill="background1"/>
          </w:tcPr>
          <w:p w14:paraId="2A9390D9" w14:textId="7D409170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090" w:type="dxa"/>
            <w:shd w:val="clear" w:color="auto" w:fill="FFFFFF" w:themeFill="background1"/>
          </w:tcPr>
          <w:p w14:paraId="7A28B064" w14:textId="31187F7B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0603EB30" w14:textId="13DF6D0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090" w:type="dxa"/>
            <w:shd w:val="clear" w:color="auto" w:fill="FFFFFF" w:themeFill="background1"/>
          </w:tcPr>
          <w:p w14:paraId="5F62317B" w14:textId="7D6642C3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FFFFFF" w:themeFill="background1"/>
          </w:tcPr>
          <w:p w14:paraId="5511197E" w14:textId="571C2CE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90" w:type="dxa"/>
            <w:shd w:val="clear" w:color="auto" w:fill="FFFFFF" w:themeFill="background1"/>
          </w:tcPr>
          <w:p w14:paraId="32C0814A" w14:textId="6EF3495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091" w:type="dxa"/>
            <w:shd w:val="clear" w:color="auto" w:fill="FFFFFF" w:themeFill="background1"/>
          </w:tcPr>
          <w:p w14:paraId="0C0BE080" w14:textId="0651B45A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10.8</w:t>
            </w:r>
          </w:p>
        </w:tc>
      </w:tr>
      <w:tr w:rsidR="006600D8" w:rsidRPr="00A6366B" w14:paraId="3CD12387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623F0164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2536FE" w14:textId="56F649BB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 West (Broadmeadows)</w:t>
            </w:r>
          </w:p>
        </w:tc>
        <w:tc>
          <w:tcPr>
            <w:tcW w:w="2833" w:type="dxa"/>
            <w:shd w:val="clear" w:color="auto" w:fill="FFFFFF" w:themeFill="background1"/>
          </w:tcPr>
          <w:p w14:paraId="7CBB63B2" w14:textId="1F41B07F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Broadmeadows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BEC910F" w14:textId="07808C15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90" w:type="dxa"/>
            <w:shd w:val="clear" w:color="auto" w:fill="FFFFFF" w:themeFill="background1"/>
          </w:tcPr>
          <w:p w14:paraId="7D85CDC7" w14:textId="698ABB9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090" w:type="dxa"/>
            <w:shd w:val="clear" w:color="auto" w:fill="FFFFFF" w:themeFill="background1"/>
          </w:tcPr>
          <w:p w14:paraId="113449A0" w14:textId="0A4CB33C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  <w:shd w:val="clear" w:color="auto" w:fill="FFFFFF" w:themeFill="background1"/>
          </w:tcPr>
          <w:p w14:paraId="1DF93C32" w14:textId="3B84AA90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090" w:type="dxa"/>
            <w:shd w:val="clear" w:color="auto" w:fill="FFFFFF" w:themeFill="background1"/>
          </w:tcPr>
          <w:p w14:paraId="7D86FF0F" w14:textId="6B901EC4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FFFFFF" w:themeFill="background1"/>
          </w:tcPr>
          <w:p w14:paraId="3EF3EBCB" w14:textId="12F937D9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090" w:type="dxa"/>
            <w:shd w:val="clear" w:color="auto" w:fill="FFFFFF" w:themeFill="background1"/>
          </w:tcPr>
          <w:p w14:paraId="37364B61" w14:textId="7DE03002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091" w:type="dxa"/>
            <w:shd w:val="clear" w:color="auto" w:fill="FFFFFF" w:themeFill="background1"/>
          </w:tcPr>
          <w:p w14:paraId="2EA9A2A3" w14:textId="1C9EB510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14.3</w:t>
            </w:r>
          </w:p>
        </w:tc>
      </w:tr>
      <w:tr w:rsidR="006600D8" w:rsidRPr="00A6366B" w14:paraId="03C014CD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45665FCA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75A73F" w14:textId="1C80453A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Northern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539DD92D" w14:textId="3217D779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Northern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69A18383" w14:textId="0F94F5DD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090" w:type="dxa"/>
            <w:shd w:val="clear" w:color="auto" w:fill="FFFFFF" w:themeFill="background1"/>
          </w:tcPr>
          <w:p w14:paraId="743F3591" w14:textId="60A8EAF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90" w:type="dxa"/>
            <w:shd w:val="clear" w:color="auto" w:fill="FFFFFF" w:themeFill="background1"/>
          </w:tcPr>
          <w:p w14:paraId="37F6FAFB" w14:textId="4B4ACABD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19073A0A" w14:textId="0F5099AB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090" w:type="dxa"/>
            <w:shd w:val="clear" w:color="auto" w:fill="FFFFFF" w:themeFill="background1"/>
          </w:tcPr>
          <w:p w14:paraId="454A56B7" w14:textId="2223E2E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FFFFFF" w:themeFill="background1"/>
          </w:tcPr>
          <w:p w14:paraId="4FED9674" w14:textId="55C49115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FFFFFF" w:themeFill="background1"/>
          </w:tcPr>
          <w:p w14:paraId="69F69C73" w14:textId="70FEB24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091" w:type="dxa"/>
            <w:shd w:val="clear" w:color="auto" w:fill="FFFFFF" w:themeFill="background1"/>
          </w:tcPr>
          <w:p w14:paraId="68B1B029" w14:textId="760B7F2D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10.6</w:t>
            </w:r>
          </w:p>
        </w:tc>
      </w:tr>
      <w:tr w:rsidR="006600D8" w:rsidRPr="00A6366B" w14:paraId="083D34F1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10C5CB7F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F1C7FC9" w14:textId="265A9E60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TOTAL</w:t>
            </w:r>
          </w:p>
        </w:tc>
        <w:tc>
          <w:tcPr>
            <w:tcW w:w="2833" w:type="dxa"/>
            <w:shd w:val="clear" w:color="auto" w:fill="FFFFFF" w:themeFill="background1"/>
          </w:tcPr>
          <w:p w14:paraId="535F01C8" w14:textId="64879ABD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 xml:space="preserve"> </w:t>
            </w:r>
          </w:p>
        </w:tc>
        <w:tc>
          <w:tcPr>
            <w:tcW w:w="1090" w:type="dxa"/>
            <w:shd w:val="clear" w:color="auto" w:fill="FFFFFF" w:themeFill="background1"/>
          </w:tcPr>
          <w:p w14:paraId="7ED44598" w14:textId="321AD291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090" w:type="dxa"/>
            <w:shd w:val="clear" w:color="auto" w:fill="FFFFFF" w:themeFill="background1"/>
          </w:tcPr>
          <w:p w14:paraId="307EE6A9" w14:textId="4A0CC9D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090" w:type="dxa"/>
            <w:shd w:val="clear" w:color="auto" w:fill="FFFFFF" w:themeFill="background1"/>
          </w:tcPr>
          <w:p w14:paraId="0F63A06A" w14:textId="67A7E351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FFFFFF" w:themeFill="background1"/>
          </w:tcPr>
          <w:p w14:paraId="7C0DACC4" w14:textId="2EC88CB1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1090" w:type="dxa"/>
            <w:shd w:val="clear" w:color="auto" w:fill="FFFFFF" w:themeFill="background1"/>
          </w:tcPr>
          <w:p w14:paraId="33A9C620" w14:textId="5ECA3C37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13229B42" w14:textId="0F74E2A0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FFFFFF" w:themeFill="background1"/>
          </w:tcPr>
          <w:p w14:paraId="197D1CB4" w14:textId="1226C309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91" w:type="dxa"/>
            <w:shd w:val="clear" w:color="auto" w:fill="FFFFFF" w:themeFill="background1"/>
          </w:tcPr>
          <w:p w14:paraId="31AB0074" w14:textId="7414D881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12.3</w:t>
            </w:r>
          </w:p>
        </w:tc>
      </w:tr>
      <w:tr w:rsidR="006600D8" w:rsidRPr="00A6366B" w14:paraId="6B65A7B0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5E2578FF" w14:textId="173D4C8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Monash Health</w:t>
            </w:r>
          </w:p>
        </w:tc>
        <w:tc>
          <w:tcPr>
            <w:tcW w:w="2410" w:type="dxa"/>
            <w:vMerge w:val="restart"/>
            <w:shd w:val="clear" w:color="auto" w:fill="BFCED6"/>
          </w:tcPr>
          <w:p w14:paraId="5E9FA720" w14:textId="0C6BB038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Casey **</w:t>
            </w:r>
          </w:p>
        </w:tc>
        <w:tc>
          <w:tcPr>
            <w:tcW w:w="2833" w:type="dxa"/>
            <w:shd w:val="clear" w:color="auto" w:fill="BFCED6"/>
          </w:tcPr>
          <w:p w14:paraId="2DDB6452" w14:textId="239D61E5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Casey Adult PARC</w:t>
            </w:r>
          </w:p>
        </w:tc>
        <w:tc>
          <w:tcPr>
            <w:tcW w:w="1090" w:type="dxa"/>
            <w:shd w:val="clear" w:color="auto" w:fill="BFCED6"/>
          </w:tcPr>
          <w:p w14:paraId="54A474A1" w14:textId="5EC2BB75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090" w:type="dxa"/>
            <w:shd w:val="clear" w:color="auto" w:fill="BFCED6"/>
          </w:tcPr>
          <w:p w14:paraId="441B3255" w14:textId="6F9E553D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090" w:type="dxa"/>
            <w:shd w:val="clear" w:color="auto" w:fill="BFCED6"/>
          </w:tcPr>
          <w:p w14:paraId="6266CBA8" w14:textId="2838E7EB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1C9FD1A3" w14:textId="2A25E56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090" w:type="dxa"/>
            <w:shd w:val="clear" w:color="auto" w:fill="BFCED6"/>
          </w:tcPr>
          <w:p w14:paraId="3A3A1961" w14:textId="0ADF9C9C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90" w:type="dxa"/>
            <w:shd w:val="clear" w:color="auto" w:fill="BFCED6"/>
          </w:tcPr>
          <w:p w14:paraId="61EC7CCC" w14:textId="3F87B283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BFCED6"/>
          </w:tcPr>
          <w:p w14:paraId="230BF70B" w14:textId="53D81B03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091" w:type="dxa"/>
            <w:shd w:val="clear" w:color="auto" w:fill="BFCED6"/>
          </w:tcPr>
          <w:p w14:paraId="487C80CA" w14:textId="2491309C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11.8</w:t>
            </w:r>
          </w:p>
        </w:tc>
      </w:tr>
      <w:tr w:rsidR="006600D8" w:rsidRPr="00A6366B" w14:paraId="6F34885E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435372EA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736C64E1" w14:textId="6BE5DC13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2066FED5" w14:textId="01FD631B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Casey Extended PARC</w:t>
            </w:r>
          </w:p>
        </w:tc>
        <w:tc>
          <w:tcPr>
            <w:tcW w:w="1090" w:type="dxa"/>
            <w:shd w:val="clear" w:color="auto" w:fill="BFCED6"/>
          </w:tcPr>
          <w:p w14:paraId="2A4AE4DB" w14:textId="7102A770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090" w:type="dxa"/>
            <w:shd w:val="clear" w:color="auto" w:fill="BFCED6"/>
          </w:tcPr>
          <w:p w14:paraId="163A773C" w14:textId="0DDE5A91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159.6</w:t>
            </w:r>
          </w:p>
        </w:tc>
        <w:tc>
          <w:tcPr>
            <w:tcW w:w="1090" w:type="dxa"/>
            <w:shd w:val="clear" w:color="auto" w:fill="BFCED6"/>
          </w:tcPr>
          <w:p w14:paraId="5BFCEBD2" w14:textId="26452F4A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10EFCBE1" w14:textId="4733EFB7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1090" w:type="dxa"/>
            <w:shd w:val="clear" w:color="auto" w:fill="BFCED6"/>
          </w:tcPr>
          <w:p w14:paraId="5A6D427D" w14:textId="2E802469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090" w:type="dxa"/>
            <w:shd w:val="clear" w:color="auto" w:fill="BFCED6"/>
          </w:tcPr>
          <w:p w14:paraId="2C9CA7C1" w14:textId="05019D53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090" w:type="dxa"/>
            <w:shd w:val="clear" w:color="auto" w:fill="BFCED6"/>
          </w:tcPr>
          <w:p w14:paraId="37110C2D" w14:textId="29FD3014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91" w:type="dxa"/>
            <w:shd w:val="clear" w:color="auto" w:fill="BFCED6"/>
          </w:tcPr>
          <w:p w14:paraId="10DC51A3" w14:textId="712A2835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14.3</w:t>
            </w:r>
          </w:p>
        </w:tc>
      </w:tr>
      <w:tr w:rsidR="006600D8" w:rsidRPr="00A6366B" w14:paraId="754A6DC2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1D36DFE2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5D37B399" w14:textId="1ACFA9A3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3CF1CDE6" w14:textId="529F1107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2374B7D0" w14:textId="79557B40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90" w:type="dxa"/>
            <w:shd w:val="clear" w:color="auto" w:fill="BFCED6"/>
          </w:tcPr>
          <w:p w14:paraId="4FBC766F" w14:textId="5F664C25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090" w:type="dxa"/>
            <w:shd w:val="clear" w:color="auto" w:fill="BFCED6"/>
          </w:tcPr>
          <w:p w14:paraId="0C18724B" w14:textId="7284180E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0E5654A" w14:textId="509BD183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090" w:type="dxa"/>
            <w:shd w:val="clear" w:color="auto" w:fill="BFCED6"/>
          </w:tcPr>
          <w:p w14:paraId="1B6B8AA5" w14:textId="04C17552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FCED6"/>
          </w:tcPr>
          <w:p w14:paraId="07B2AFB7" w14:textId="0CBE7F64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BFCED6"/>
          </w:tcPr>
          <w:p w14:paraId="1F656E18" w14:textId="0329E670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091" w:type="dxa"/>
            <w:shd w:val="clear" w:color="auto" w:fill="BFCED6"/>
          </w:tcPr>
          <w:p w14:paraId="6D0BB5CD" w14:textId="797A189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12.1</w:t>
            </w:r>
          </w:p>
        </w:tc>
      </w:tr>
      <w:tr w:rsidR="006600D8" w:rsidRPr="00A6366B" w14:paraId="4E6E6223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5133FB62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FCED6"/>
          </w:tcPr>
          <w:p w14:paraId="523FC747" w14:textId="4C7CF73B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Dandenong</w:t>
            </w:r>
          </w:p>
        </w:tc>
        <w:tc>
          <w:tcPr>
            <w:tcW w:w="2833" w:type="dxa"/>
            <w:shd w:val="clear" w:color="auto" w:fill="BFCED6"/>
          </w:tcPr>
          <w:p w14:paraId="73CCBF1D" w14:textId="42DA350F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Dandenong Youth PARC*</w:t>
            </w:r>
          </w:p>
        </w:tc>
        <w:tc>
          <w:tcPr>
            <w:tcW w:w="1090" w:type="dxa"/>
            <w:shd w:val="clear" w:color="auto" w:fill="BFCED6"/>
          </w:tcPr>
          <w:p w14:paraId="10CCB0F3" w14:textId="5C0F85F9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090" w:type="dxa"/>
            <w:shd w:val="clear" w:color="auto" w:fill="BFCED6"/>
          </w:tcPr>
          <w:p w14:paraId="17AD2608" w14:textId="5A9375C0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090" w:type="dxa"/>
            <w:shd w:val="clear" w:color="auto" w:fill="BFCED6"/>
          </w:tcPr>
          <w:p w14:paraId="6898CCE2" w14:textId="66192DD9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48F8DAFC" w14:textId="6F00DBA2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090" w:type="dxa"/>
            <w:shd w:val="clear" w:color="auto" w:fill="BFCED6"/>
          </w:tcPr>
          <w:p w14:paraId="0DF5CA12" w14:textId="0EF6D515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BFCED6"/>
          </w:tcPr>
          <w:p w14:paraId="2955C3D2" w14:textId="2E594A97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090" w:type="dxa"/>
            <w:shd w:val="clear" w:color="auto" w:fill="BFCED6"/>
          </w:tcPr>
          <w:p w14:paraId="7AAA9596" w14:textId="328F530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091" w:type="dxa"/>
            <w:shd w:val="clear" w:color="auto" w:fill="BFCED6"/>
          </w:tcPr>
          <w:p w14:paraId="5A461A5E" w14:textId="3F711B05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16.2</w:t>
            </w:r>
          </w:p>
        </w:tc>
      </w:tr>
      <w:tr w:rsidR="006600D8" w:rsidRPr="00A6366B" w14:paraId="7EDC808A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0F4E62AD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4D2C4C4E" w14:textId="77777777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377834C9" w14:textId="6A341065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Springvale Women's PARC</w:t>
            </w:r>
          </w:p>
        </w:tc>
        <w:tc>
          <w:tcPr>
            <w:tcW w:w="1090" w:type="dxa"/>
            <w:shd w:val="clear" w:color="auto" w:fill="BFCED6"/>
          </w:tcPr>
          <w:p w14:paraId="198DE4CE" w14:textId="712662BC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090" w:type="dxa"/>
            <w:shd w:val="clear" w:color="auto" w:fill="BFCED6"/>
          </w:tcPr>
          <w:p w14:paraId="738F67E2" w14:textId="68A6B0EB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90" w:type="dxa"/>
            <w:shd w:val="clear" w:color="auto" w:fill="BFCED6"/>
          </w:tcPr>
          <w:p w14:paraId="5F913A04" w14:textId="5DDE137E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616BA177" w14:textId="2B9EA6BC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090" w:type="dxa"/>
            <w:shd w:val="clear" w:color="auto" w:fill="BFCED6"/>
          </w:tcPr>
          <w:p w14:paraId="791E2F4A" w14:textId="006F4B99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FCED6"/>
          </w:tcPr>
          <w:p w14:paraId="16091AA7" w14:textId="48B3E321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BFCED6"/>
          </w:tcPr>
          <w:p w14:paraId="23BB2892" w14:textId="381D4BD2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BFCED6"/>
          </w:tcPr>
          <w:p w14:paraId="76503A61" w14:textId="56F28CA2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14.0</w:t>
            </w:r>
          </w:p>
        </w:tc>
      </w:tr>
      <w:tr w:rsidR="006600D8" w:rsidRPr="00A6366B" w14:paraId="75B7AE18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7D6D075D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5AC06A94" w14:textId="77777777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22C589E8" w14:textId="264B65E5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0F485077" w14:textId="3209F86C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090" w:type="dxa"/>
            <w:shd w:val="clear" w:color="auto" w:fill="BFCED6"/>
          </w:tcPr>
          <w:p w14:paraId="6443AE22" w14:textId="438C0B5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090" w:type="dxa"/>
            <w:shd w:val="clear" w:color="auto" w:fill="BFCED6"/>
          </w:tcPr>
          <w:p w14:paraId="137C4471" w14:textId="6E9C0D13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15A60B8" w14:textId="73AE977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090" w:type="dxa"/>
            <w:shd w:val="clear" w:color="auto" w:fill="BFCED6"/>
          </w:tcPr>
          <w:p w14:paraId="233D3921" w14:textId="0BF6DE3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BFCED6"/>
          </w:tcPr>
          <w:p w14:paraId="7EC568FF" w14:textId="18B8DB2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BFCED6"/>
          </w:tcPr>
          <w:p w14:paraId="2F55D542" w14:textId="06BC067E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091" w:type="dxa"/>
            <w:shd w:val="clear" w:color="auto" w:fill="BFCED6"/>
          </w:tcPr>
          <w:p w14:paraId="7659FFCF" w14:textId="7651C06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15.4</w:t>
            </w:r>
          </w:p>
        </w:tc>
      </w:tr>
      <w:tr w:rsidR="006600D8" w:rsidRPr="00A6366B" w14:paraId="650B5071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16BCF298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69B38091" w14:textId="52D1F1A1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Middle South (Monash Adult) **</w:t>
            </w:r>
          </w:p>
        </w:tc>
        <w:tc>
          <w:tcPr>
            <w:tcW w:w="2833" w:type="dxa"/>
            <w:shd w:val="clear" w:color="auto" w:fill="BFCED6"/>
          </w:tcPr>
          <w:p w14:paraId="2658223B" w14:textId="4CCE8301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Clayton PARC</w:t>
            </w:r>
          </w:p>
        </w:tc>
        <w:tc>
          <w:tcPr>
            <w:tcW w:w="1090" w:type="dxa"/>
            <w:shd w:val="clear" w:color="auto" w:fill="BFCED6"/>
          </w:tcPr>
          <w:p w14:paraId="1E25E5F6" w14:textId="394F04D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090" w:type="dxa"/>
            <w:shd w:val="clear" w:color="auto" w:fill="BFCED6"/>
          </w:tcPr>
          <w:p w14:paraId="2EF3CE82" w14:textId="2779624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090" w:type="dxa"/>
            <w:shd w:val="clear" w:color="auto" w:fill="BFCED6"/>
          </w:tcPr>
          <w:p w14:paraId="5A461749" w14:textId="76BC2424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4DF81EFD" w14:textId="2AC37DED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090" w:type="dxa"/>
            <w:shd w:val="clear" w:color="auto" w:fill="BFCED6"/>
          </w:tcPr>
          <w:p w14:paraId="42C9B716" w14:textId="28C2C8E3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FCED6"/>
          </w:tcPr>
          <w:p w14:paraId="4F81A567" w14:textId="53A1737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BFCED6"/>
          </w:tcPr>
          <w:p w14:paraId="450E1603" w14:textId="73D8B077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091" w:type="dxa"/>
            <w:shd w:val="clear" w:color="auto" w:fill="BFCED6"/>
          </w:tcPr>
          <w:p w14:paraId="3BB3352A" w14:textId="5AF6C38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12.6</w:t>
            </w:r>
          </w:p>
        </w:tc>
      </w:tr>
      <w:tr w:rsidR="006600D8" w:rsidRPr="00A6366B" w14:paraId="5807F5CC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3620A70E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1DB59E4D" w14:textId="3335F1B8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5B86BE1F" w14:textId="503C7F36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 xml:space="preserve"> </w:t>
            </w:r>
          </w:p>
        </w:tc>
        <w:tc>
          <w:tcPr>
            <w:tcW w:w="1090" w:type="dxa"/>
            <w:shd w:val="clear" w:color="auto" w:fill="BFCED6"/>
          </w:tcPr>
          <w:p w14:paraId="5B389668" w14:textId="47B92861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090" w:type="dxa"/>
            <w:shd w:val="clear" w:color="auto" w:fill="BFCED6"/>
          </w:tcPr>
          <w:p w14:paraId="24EF0A3F" w14:textId="254EEC81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090" w:type="dxa"/>
            <w:shd w:val="clear" w:color="auto" w:fill="BFCED6"/>
          </w:tcPr>
          <w:p w14:paraId="0168CD09" w14:textId="5FD3CD7B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C8E83F3" w14:textId="5B7EBF80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090" w:type="dxa"/>
            <w:shd w:val="clear" w:color="auto" w:fill="BFCED6"/>
          </w:tcPr>
          <w:p w14:paraId="7268C529" w14:textId="288566D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FCED6"/>
          </w:tcPr>
          <w:p w14:paraId="3860B0F7" w14:textId="20C7420A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BFCED6"/>
          </w:tcPr>
          <w:p w14:paraId="72550A37" w14:textId="173D3DB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091" w:type="dxa"/>
            <w:shd w:val="clear" w:color="auto" w:fill="BFCED6"/>
          </w:tcPr>
          <w:p w14:paraId="7071C7B9" w14:textId="23768023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13.8</w:t>
            </w:r>
          </w:p>
        </w:tc>
      </w:tr>
      <w:tr w:rsidR="006600D8" w:rsidRPr="00A6366B" w14:paraId="46485EFF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0B45650D" w14:textId="4B9674F6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 Health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004253C2" w14:textId="54082976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0B93D727" w14:textId="1835E6BC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 PARC, Adult **</w:t>
            </w:r>
          </w:p>
        </w:tc>
        <w:tc>
          <w:tcPr>
            <w:tcW w:w="1090" w:type="dxa"/>
            <w:shd w:val="clear" w:color="auto" w:fill="FFFFFF" w:themeFill="background1"/>
          </w:tcPr>
          <w:p w14:paraId="41B1A3F3" w14:textId="141E7797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90" w:type="dxa"/>
            <w:shd w:val="clear" w:color="auto" w:fill="FFFFFF" w:themeFill="background1"/>
          </w:tcPr>
          <w:p w14:paraId="56EB6CA5" w14:textId="6FDE8A29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090" w:type="dxa"/>
            <w:shd w:val="clear" w:color="auto" w:fill="FFFFFF" w:themeFill="background1"/>
          </w:tcPr>
          <w:p w14:paraId="20B3DC85" w14:textId="47672A79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FFFFFF" w:themeFill="background1"/>
          </w:tcPr>
          <w:p w14:paraId="2F1FA758" w14:textId="5BD54D3B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090" w:type="dxa"/>
            <w:shd w:val="clear" w:color="auto" w:fill="FFFFFF" w:themeFill="background1"/>
          </w:tcPr>
          <w:p w14:paraId="6C63AA51" w14:textId="2100B224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FFFFFF" w:themeFill="background1"/>
          </w:tcPr>
          <w:p w14:paraId="4689CCFA" w14:textId="32BEE38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FFFFFF" w:themeFill="background1"/>
          </w:tcPr>
          <w:p w14:paraId="18F5E18D" w14:textId="602B5A5A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091" w:type="dxa"/>
            <w:shd w:val="clear" w:color="auto" w:fill="FFFFFF" w:themeFill="background1"/>
          </w:tcPr>
          <w:p w14:paraId="2F896DDC" w14:textId="7A362441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14.1</w:t>
            </w:r>
          </w:p>
        </w:tc>
      </w:tr>
      <w:tr w:rsidR="006600D8" w:rsidRPr="00A6366B" w14:paraId="5157AE19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7AE66BB8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4BF76C3" w14:textId="77777777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703C2008" w14:textId="21E97642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 PARC, Youth (16-17)</w:t>
            </w:r>
          </w:p>
        </w:tc>
        <w:tc>
          <w:tcPr>
            <w:tcW w:w="1090" w:type="dxa"/>
            <w:shd w:val="clear" w:color="auto" w:fill="FFFFFF" w:themeFill="background1"/>
          </w:tcPr>
          <w:p w14:paraId="4DA5C339" w14:textId="0A19D19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090" w:type="dxa"/>
            <w:shd w:val="clear" w:color="auto" w:fill="FFFFFF" w:themeFill="background1"/>
          </w:tcPr>
          <w:p w14:paraId="6B3F4655" w14:textId="1B8A70FD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090" w:type="dxa"/>
            <w:shd w:val="clear" w:color="auto" w:fill="FFFFFF" w:themeFill="background1"/>
          </w:tcPr>
          <w:p w14:paraId="757A28E8" w14:textId="291D594D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  <w:shd w:val="clear" w:color="auto" w:fill="FFFFFF" w:themeFill="background1"/>
          </w:tcPr>
          <w:p w14:paraId="6A803A33" w14:textId="65F7AC12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090" w:type="dxa"/>
            <w:shd w:val="clear" w:color="auto" w:fill="FFFFFF" w:themeFill="background1"/>
          </w:tcPr>
          <w:p w14:paraId="5445A259" w14:textId="69912B3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0E7218C9" w14:textId="0133E6C7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7EF9C4D2" w14:textId="3F291531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091" w:type="dxa"/>
            <w:shd w:val="clear" w:color="auto" w:fill="FFFFFF" w:themeFill="background1"/>
          </w:tcPr>
          <w:p w14:paraId="4A2D9270" w14:textId="261EDBC9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11.5</w:t>
            </w:r>
          </w:p>
        </w:tc>
      </w:tr>
      <w:tr w:rsidR="006600D8" w:rsidRPr="00A6366B" w14:paraId="6E4A7E2E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26374387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3126552E" w14:textId="77777777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269E95F6" w14:textId="6A6E10B9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 PARC, Youth (18-25)</w:t>
            </w:r>
          </w:p>
        </w:tc>
        <w:tc>
          <w:tcPr>
            <w:tcW w:w="1090" w:type="dxa"/>
            <w:shd w:val="clear" w:color="auto" w:fill="FFFFFF" w:themeFill="background1"/>
          </w:tcPr>
          <w:p w14:paraId="2CEBC673" w14:textId="08E26AF1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090" w:type="dxa"/>
            <w:shd w:val="clear" w:color="auto" w:fill="FFFFFF" w:themeFill="background1"/>
          </w:tcPr>
          <w:p w14:paraId="6C28F993" w14:textId="712D4683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090" w:type="dxa"/>
            <w:shd w:val="clear" w:color="auto" w:fill="FFFFFF" w:themeFill="background1"/>
          </w:tcPr>
          <w:p w14:paraId="7AFB6766" w14:textId="70F6FAC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90" w:type="dxa"/>
            <w:shd w:val="clear" w:color="auto" w:fill="FFFFFF" w:themeFill="background1"/>
          </w:tcPr>
          <w:p w14:paraId="19BA9C95" w14:textId="4E00D4B4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090" w:type="dxa"/>
            <w:shd w:val="clear" w:color="auto" w:fill="FFFFFF" w:themeFill="background1"/>
          </w:tcPr>
          <w:p w14:paraId="2715C298" w14:textId="10ECE0D3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090" w:type="dxa"/>
            <w:shd w:val="clear" w:color="auto" w:fill="FFFFFF" w:themeFill="background1"/>
          </w:tcPr>
          <w:p w14:paraId="08D6F91E" w14:textId="6A79B38D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663FA274" w14:textId="59EA0B34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91" w:type="dxa"/>
            <w:shd w:val="clear" w:color="auto" w:fill="FFFFFF" w:themeFill="background1"/>
          </w:tcPr>
          <w:p w14:paraId="3A1FBAB5" w14:textId="02BCA1B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16.0</w:t>
            </w:r>
          </w:p>
        </w:tc>
      </w:tr>
      <w:tr w:rsidR="006600D8" w:rsidRPr="00A6366B" w14:paraId="26E5C1C9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520D38CF" w14:textId="7777777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04942BA" w14:textId="77777777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7591B820" w14:textId="763C8332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 xml:space="preserve">Total </w:t>
            </w:r>
          </w:p>
        </w:tc>
        <w:tc>
          <w:tcPr>
            <w:tcW w:w="1090" w:type="dxa"/>
            <w:shd w:val="clear" w:color="auto" w:fill="FFFFFF" w:themeFill="background1"/>
          </w:tcPr>
          <w:p w14:paraId="7251ACAB" w14:textId="1994721A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090" w:type="dxa"/>
            <w:shd w:val="clear" w:color="auto" w:fill="FFFFFF" w:themeFill="background1"/>
          </w:tcPr>
          <w:p w14:paraId="4259FE81" w14:textId="6EE9FEA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090" w:type="dxa"/>
            <w:shd w:val="clear" w:color="auto" w:fill="FFFFFF" w:themeFill="background1"/>
          </w:tcPr>
          <w:p w14:paraId="11856160" w14:textId="21DB27C8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FFFFFF" w:themeFill="background1"/>
          </w:tcPr>
          <w:p w14:paraId="44F5506E" w14:textId="6F91F8B3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090" w:type="dxa"/>
            <w:shd w:val="clear" w:color="auto" w:fill="FFFFFF" w:themeFill="background1"/>
          </w:tcPr>
          <w:p w14:paraId="121B5A6A" w14:textId="4DFECB1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FFFFFF" w:themeFill="background1"/>
          </w:tcPr>
          <w:p w14:paraId="3E684ECD" w14:textId="42C1DFBC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FFFFFF" w:themeFill="background1"/>
          </w:tcPr>
          <w:p w14:paraId="16FAFC42" w14:textId="22B119D9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091" w:type="dxa"/>
            <w:shd w:val="clear" w:color="auto" w:fill="FFFFFF" w:themeFill="background1"/>
          </w:tcPr>
          <w:p w14:paraId="42A3F473" w14:textId="7F39588B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14.3</w:t>
            </w:r>
          </w:p>
        </w:tc>
      </w:tr>
      <w:tr w:rsidR="006600D8" w:rsidRPr="00A6366B" w14:paraId="00F0B8D3" w14:textId="77777777" w:rsidTr="00257865">
        <w:trPr>
          <w:trHeight w:val="284"/>
        </w:trPr>
        <w:tc>
          <w:tcPr>
            <w:tcW w:w="1570" w:type="dxa"/>
            <w:shd w:val="clear" w:color="auto" w:fill="BFCED6"/>
          </w:tcPr>
          <w:p w14:paraId="6D753866" w14:textId="35115F47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St Vincent's Hospital</w:t>
            </w:r>
          </w:p>
        </w:tc>
        <w:tc>
          <w:tcPr>
            <w:tcW w:w="2410" w:type="dxa"/>
            <w:shd w:val="clear" w:color="auto" w:fill="BFCED6"/>
          </w:tcPr>
          <w:p w14:paraId="45019245" w14:textId="4ED3EF15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Inner East (St Vincent's) **</w:t>
            </w:r>
          </w:p>
        </w:tc>
        <w:tc>
          <w:tcPr>
            <w:tcW w:w="2833" w:type="dxa"/>
            <w:shd w:val="clear" w:color="auto" w:fill="BFCED6"/>
          </w:tcPr>
          <w:p w14:paraId="68554C96" w14:textId="7D7C8D6F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St Vincent's PARC</w:t>
            </w:r>
          </w:p>
        </w:tc>
        <w:tc>
          <w:tcPr>
            <w:tcW w:w="1090" w:type="dxa"/>
            <w:shd w:val="clear" w:color="auto" w:fill="BFCED6"/>
          </w:tcPr>
          <w:p w14:paraId="2B68096F" w14:textId="5606CDF9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090" w:type="dxa"/>
            <w:shd w:val="clear" w:color="auto" w:fill="BFCED6"/>
          </w:tcPr>
          <w:p w14:paraId="513EB33A" w14:textId="5E189E80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090" w:type="dxa"/>
            <w:shd w:val="clear" w:color="auto" w:fill="BFCED6"/>
          </w:tcPr>
          <w:p w14:paraId="6D6E91FB" w14:textId="7185748E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090" w:type="dxa"/>
            <w:shd w:val="clear" w:color="auto" w:fill="BFCED6"/>
          </w:tcPr>
          <w:p w14:paraId="45E34930" w14:textId="27D5668C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090" w:type="dxa"/>
            <w:shd w:val="clear" w:color="auto" w:fill="BFCED6"/>
          </w:tcPr>
          <w:p w14:paraId="3B7B8BC8" w14:textId="40CBBF2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BFCED6"/>
          </w:tcPr>
          <w:p w14:paraId="0DAE4D3A" w14:textId="63723BFF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893C268" w14:textId="3074A23E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091" w:type="dxa"/>
            <w:shd w:val="clear" w:color="auto" w:fill="BFCED6"/>
          </w:tcPr>
          <w:p w14:paraId="72D56E2D" w14:textId="058100FD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16.4</w:t>
            </w:r>
          </w:p>
        </w:tc>
      </w:tr>
      <w:tr w:rsidR="006600D8" w:rsidRPr="00A6366B" w14:paraId="01DDC31B" w14:textId="77777777" w:rsidTr="00257865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40A1A097" w14:textId="34D3D070" w:rsidR="006600D8" w:rsidRPr="00382424" w:rsidRDefault="006600D8" w:rsidP="006600D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Mercy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139AA99C" w14:textId="6342B412" w:rsidR="006600D8" w:rsidRPr="006F4A3D" w:rsidRDefault="006600D8" w:rsidP="006600D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South West (Werribee)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2F69769A" w14:textId="3AF19236" w:rsidR="006600D8" w:rsidRPr="005B1FEF" w:rsidRDefault="006600D8" w:rsidP="006600D8">
            <w:pPr>
              <w:rPr>
                <w:rFonts w:ascii="VIC" w:hAnsi="VIC"/>
                <w:sz w:val="18"/>
                <w:szCs w:val="18"/>
              </w:rPr>
            </w:pPr>
            <w:proofErr w:type="spellStart"/>
            <w:r>
              <w:rPr>
                <w:rFonts w:ascii="VIC" w:eastAsia="VIC" w:hAnsi="VIC"/>
                <w:color w:val="000000"/>
                <w:sz w:val="18"/>
              </w:rPr>
              <w:t>Werribee</w:t>
            </w:r>
            <w:proofErr w:type="spellEnd"/>
            <w:r>
              <w:rPr>
                <w:rFonts w:ascii="VIC" w:eastAsia="VIC" w:hAnsi="VIC"/>
                <w:color w:val="000000"/>
                <w:sz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7BF7BCDF" w14:textId="410FA2EE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090" w:type="dxa"/>
            <w:shd w:val="clear" w:color="auto" w:fill="FFFFFF" w:themeFill="background1"/>
          </w:tcPr>
          <w:p w14:paraId="6A15A96D" w14:textId="0FEA6712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090" w:type="dxa"/>
            <w:shd w:val="clear" w:color="auto" w:fill="FFFFFF" w:themeFill="background1"/>
          </w:tcPr>
          <w:p w14:paraId="5C11A286" w14:textId="2E80D284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2B94C60C" w14:textId="1F18D58A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090" w:type="dxa"/>
            <w:shd w:val="clear" w:color="auto" w:fill="FFFFFF" w:themeFill="background1"/>
          </w:tcPr>
          <w:p w14:paraId="057E8C43" w14:textId="16C4E2D5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FFFFFF" w:themeFill="background1"/>
          </w:tcPr>
          <w:p w14:paraId="62D787E8" w14:textId="1A3EB4BC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090" w:type="dxa"/>
            <w:shd w:val="clear" w:color="auto" w:fill="FFFFFF" w:themeFill="background1"/>
          </w:tcPr>
          <w:p w14:paraId="5D38EA0B" w14:textId="72A86257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091" w:type="dxa"/>
            <w:shd w:val="clear" w:color="auto" w:fill="FFFFFF" w:themeFill="background1"/>
          </w:tcPr>
          <w:p w14:paraId="0185B783" w14:textId="40D19FD6" w:rsidR="006600D8" w:rsidRPr="005B1FEF" w:rsidRDefault="006600D8" w:rsidP="006600D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9.7</w:t>
            </w:r>
          </w:p>
        </w:tc>
      </w:tr>
      <w:tr w:rsidR="006600D8" w:rsidRPr="00271258" w14:paraId="61D74D0B" w14:textId="77777777" w:rsidTr="00257865">
        <w:trPr>
          <w:trHeight w:val="284"/>
        </w:trPr>
        <w:tc>
          <w:tcPr>
            <w:tcW w:w="1570" w:type="dxa"/>
            <w:shd w:val="clear" w:color="auto" w:fill="B1C9E8"/>
          </w:tcPr>
          <w:p w14:paraId="5DF3BEE2" w14:textId="49BDD5C4" w:rsidR="006600D8" w:rsidRPr="00271258" w:rsidRDefault="006600D8" w:rsidP="006600D8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eastAsia="VIC SemiBold" w:hAnsi="VIC SemiBold"/>
                <w:color w:val="000000"/>
                <w:sz w:val="18"/>
              </w:rPr>
              <w:t>TOTAL METRO†</w:t>
            </w:r>
          </w:p>
        </w:tc>
        <w:tc>
          <w:tcPr>
            <w:tcW w:w="2410" w:type="dxa"/>
            <w:shd w:val="clear" w:color="auto" w:fill="B1C9E8"/>
          </w:tcPr>
          <w:p w14:paraId="6AEED8D7" w14:textId="2FA3EF7F" w:rsidR="006600D8" w:rsidRPr="00271258" w:rsidRDefault="006600D8" w:rsidP="006600D8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2833" w:type="dxa"/>
            <w:shd w:val="clear" w:color="auto" w:fill="B1C9E8"/>
          </w:tcPr>
          <w:p w14:paraId="6801A0CC" w14:textId="70D27270" w:rsidR="006600D8" w:rsidRPr="00271258" w:rsidRDefault="006600D8" w:rsidP="006600D8">
            <w:pPr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1090" w:type="dxa"/>
            <w:shd w:val="clear" w:color="auto" w:fill="B1C9E8"/>
          </w:tcPr>
          <w:p w14:paraId="21829325" w14:textId="44EDB4E0" w:rsidR="006600D8" w:rsidRPr="00271258" w:rsidRDefault="006600D8" w:rsidP="006600D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90" w:type="dxa"/>
            <w:shd w:val="clear" w:color="auto" w:fill="B1C9E8"/>
          </w:tcPr>
          <w:p w14:paraId="2953AE89" w14:textId="6E40D0EF" w:rsidR="006600D8" w:rsidRPr="00271258" w:rsidRDefault="006600D8" w:rsidP="006600D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090" w:type="dxa"/>
            <w:shd w:val="clear" w:color="auto" w:fill="B1C9E8"/>
          </w:tcPr>
          <w:p w14:paraId="0A5B8B2D" w14:textId="479C5FAD" w:rsidR="006600D8" w:rsidRPr="00271258" w:rsidRDefault="006600D8" w:rsidP="006600D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B1C9E8"/>
          </w:tcPr>
          <w:p w14:paraId="74F6E2CF" w14:textId="550F5D9E" w:rsidR="006600D8" w:rsidRPr="00271258" w:rsidRDefault="006600D8" w:rsidP="006600D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090" w:type="dxa"/>
            <w:shd w:val="clear" w:color="auto" w:fill="B1C9E8"/>
          </w:tcPr>
          <w:p w14:paraId="3E681882" w14:textId="49875435" w:rsidR="006600D8" w:rsidRPr="00271258" w:rsidRDefault="006600D8" w:rsidP="006600D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B1C9E8"/>
          </w:tcPr>
          <w:p w14:paraId="3A811010" w14:textId="67B65EFA" w:rsidR="006600D8" w:rsidRPr="00271258" w:rsidRDefault="006600D8" w:rsidP="006600D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1C9E8"/>
          </w:tcPr>
          <w:p w14:paraId="6690F450" w14:textId="5A6681F9" w:rsidR="006600D8" w:rsidRPr="00271258" w:rsidRDefault="006600D8" w:rsidP="006600D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091" w:type="dxa"/>
            <w:shd w:val="clear" w:color="auto" w:fill="B1C9E8"/>
          </w:tcPr>
          <w:p w14:paraId="045211AE" w14:textId="29950F8A" w:rsidR="006600D8" w:rsidRPr="00271258" w:rsidRDefault="006600D8" w:rsidP="006600D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13.4</w:t>
            </w:r>
          </w:p>
        </w:tc>
      </w:tr>
      <w:tr w:rsidR="006600D8" w:rsidRPr="00271258" w14:paraId="05984D72" w14:textId="77777777" w:rsidTr="00257865">
        <w:trPr>
          <w:trHeight w:val="284"/>
        </w:trPr>
        <w:tc>
          <w:tcPr>
            <w:tcW w:w="1570" w:type="dxa"/>
            <w:shd w:val="clear" w:color="auto" w:fill="244C5A"/>
          </w:tcPr>
          <w:p w14:paraId="21627F3E" w14:textId="7A70857C" w:rsidR="006600D8" w:rsidRPr="00271258" w:rsidRDefault="006600D8" w:rsidP="006600D8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eastAsia="VIC SemiBold" w:hAnsi="VIC SemiBold"/>
                <w:color w:val="FFFFFF"/>
                <w:sz w:val="18"/>
              </w:rPr>
              <w:t>TOTAL STATEWIDE†</w:t>
            </w:r>
          </w:p>
        </w:tc>
        <w:tc>
          <w:tcPr>
            <w:tcW w:w="2410" w:type="dxa"/>
            <w:shd w:val="clear" w:color="auto" w:fill="244C5A"/>
          </w:tcPr>
          <w:p w14:paraId="5AB83EE5" w14:textId="169592B0" w:rsidR="006600D8" w:rsidRPr="00271258" w:rsidRDefault="006600D8" w:rsidP="006600D8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eastAsia="VIC SemiBold" w:hAnsi="VIC SemiBold"/>
                <w:color w:val="FFFFFF"/>
                <w:sz w:val="18"/>
              </w:rPr>
              <w:t xml:space="preserve"> </w:t>
            </w:r>
          </w:p>
        </w:tc>
        <w:tc>
          <w:tcPr>
            <w:tcW w:w="2833" w:type="dxa"/>
            <w:shd w:val="clear" w:color="auto" w:fill="244C5A"/>
          </w:tcPr>
          <w:p w14:paraId="6951BB12" w14:textId="5A7CE723" w:rsidR="006600D8" w:rsidRPr="00271258" w:rsidRDefault="006600D8" w:rsidP="006600D8">
            <w:pPr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eastAsia="VIC SemiBold" w:hAnsi="VIC SemiBold"/>
                <w:color w:val="FFFFFF"/>
                <w:sz w:val="18"/>
              </w:rPr>
              <w:t xml:space="preserve"> </w:t>
            </w:r>
          </w:p>
        </w:tc>
        <w:tc>
          <w:tcPr>
            <w:tcW w:w="1090" w:type="dxa"/>
            <w:shd w:val="clear" w:color="auto" w:fill="244C5A"/>
          </w:tcPr>
          <w:p w14:paraId="7F82803F" w14:textId="5681F20E" w:rsidR="006600D8" w:rsidRPr="00271258" w:rsidRDefault="006600D8" w:rsidP="006600D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75%</w:t>
            </w:r>
          </w:p>
        </w:tc>
        <w:tc>
          <w:tcPr>
            <w:tcW w:w="1090" w:type="dxa"/>
            <w:shd w:val="clear" w:color="auto" w:fill="244C5A"/>
          </w:tcPr>
          <w:p w14:paraId="4C7EE181" w14:textId="522FE385" w:rsidR="006600D8" w:rsidRPr="00271258" w:rsidRDefault="006600D8" w:rsidP="006600D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18.6</w:t>
            </w:r>
          </w:p>
        </w:tc>
        <w:tc>
          <w:tcPr>
            <w:tcW w:w="1090" w:type="dxa"/>
            <w:shd w:val="clear" w:color="auto" w:fill="244C5A"/>
          </w:tcPr>
          <w:p w14:paraId="3A9DEC01" w14:textId="12383664" w:rsidR="006600D8" w:rsidRPr="00271258" w:rsidRDefault="006600D8" w:rsidP="006600D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244C5A"/>
          </w:tcPr>
          <w:p w14:paraId="5773A98B" w14:textId="118B6256" w:rsidR="006600D8" w:rsidRPr="00271258" w:rsidRDefault="006600D8" w:rsidP="006600D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24.8</w:t>
            </w:r>
          </w:p>
        </w:tc>
        <w:tc>
          <w:tcPr>
            <w:tcW w:w="1090" w:type="dxa"/>
            <w:shd w:val="clear" w:color="auto" w:fill="244C5A"/>
          </w:tcPr>
          <w:p w14:paraId="0B3C28C5" w14:textId="2B484613" w:rsidR="006600D8" w:rsidRPr="00271258" w:rsidRDefault="006600D8" w:rsidP="006600D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244C5A"/>
          </w:tcPr>
          <w:p w14:paraId="1DF4B6EE" w14:textId="0EB50FA9" w:rsidR="006600D8" w:rsidRPr="00271258" w:rsidRDefault="006600D8" w:rsidP="006600D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244C5A"/>
          </w:tcPr>
          <w:p w14:paraId="3CFDA9CB" w14:textId="5326882E" w:rsidR="006600D8" w:rsidRPr="00271258" w:rsidRDefault="006600D8" w:rsidP="006600D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69%</w:t>
            </w:r>
          </w:p>
        </w:tc>
        <w:tc>
          <w:tcPr>
            <w:tcW w:w="1091" w:type="dxa"/>
            <w:shd w:val="clear" w:color="auto" w:fill="244C5A"/>
          </w:tcPr>
          <w:p w14:paraId="501A8620" w14:textId="084338FC" w:rsidR="006600D8" w:rsidRPr="00271258" w:rsidRDefault="006600D8" w:rsidP="006600D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13.5</w:t>
            </w:r>
          </w:p>
        </w:tc>
      </w:tr>
    </w:tbl>
    <w:p w14:paraId="7402350F" w14:textId="5C8E7798" w:rsidR="00D31B5F" w:rsidRDefault="00D31B5F">
      <w:pPr>
        <w:rPr>
          <w:sz w:val="6"/>
        </w:rPr>
      </w:pPr>
    </w:p>
    <w:p w14:paraId="608EF7A1" w14:textId="6E3A2B5C" w:rsidR="00D31B5F" w:rsidRDefault="00D31B5F">
      <w:pPr>
        <w:widowControl/>
        <w:rPr>
          <w:sz w:val="6"/>
        </w:rPr>
      </w:pPr>
    </w:p>
    <w:p w14:paraId="550283FE" w14:textId="77777777" w:rsidR="00C00109" w:rsidRPr="00C00109" w:rsidRDefault="00C00109">
      <w:pPr>
        <w:rPr>
          <w:sz w:val="6"/>
        </w:rPr>
      </w:pPr>
    </w:p>
    <w:tbl>
      <w:tblPr>
        <w:tblW w:w="15534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410"/>
        <w:gridCol w:w="2833"/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C00109" w:rsidRPr="00A6366B" w14:paraId="5273A342" w14:textId="77777777" w:rsidTr="00C00109">
        <w:trPr>
          <w:trHeight w:val="1062"/>
          <w:tblHeader/>
        </w:trPr>
        <w:tc>
          <w:tcPr>
            <w:tcW w:w="6813" w:type="dxa"/>
            <w:gridSpan w:val="3"/>
            <w:shd w:val="clear" w:color="auto" w:fill="FFFFFF"/>
            <w:vAlign w:val="bottom"/>
          </w:tcPr>
          <w:p w14:paraId="68BBA16F" w14:textId="34473175" w:rsidR="00C00109" w:rsidRPr="00EC71A3" w:rsidRDefault="00C00109" w:rsidP="00C00109">
            <w:pPr>
              <w:pStyle w:val="Heading1"/>
              <w:spacing w:before="0" w:line="240" w:lineRule="auto"/>
              <w:rPr>
                <w:rFonts w:eastAsia="Verdana"/>
                <w:bCs w:val="0"/>
                <w:color w:val="244C5A"/>
                <w:sz w:val="22"/>
              </w:rPr>
            </w:pPr>
            <w:bookmarkStart w:id="14" w:name="_Toc69726778"/>
            <w:r>
              <w:rPr>
                <w:bCs w:val="0"/>
                <w:color w:val="244C5A"/>
                <w:sz w:val="22"/>
              </w:rPr>
              <w:t>Rural PARC</w:t>
            </w:r>
            <w:r w:rsidRPr="00EC71A3">
              <w:rPr>
                <w:bCs w:val="0"/>
                <w:color w:val="244C5A"/>
                <w:sz w:val="22"/>
              </w:rPr>
              <w:br w:type="textWrapping" w:clear="all"/>
            </w:r>
            <w:r w:rsidR="00490475">
              <w:rPr>
                <w:color w:val="244C5A"/>
                <w:sz w:val="22"/>
                <w:szCs w:val="28"/>
              </w:rPr>
              <w:t>2020-21 Q</w:t>
            </w:r>
            <w:r w:rsidR="00DC6C0C">
              <w:rPr>
                <w:color w:val="244C5A"/>
                <w:sz w:val="22"/>
                <w:szCs w:val="28"/>
              </w:rPr>
              <w:t>3</w:t>
            </w:r>
            <w:bookmarkEnd w:id="14"/>
          </w:p>
        </w:tc>
        <w:tc>
          <w:tcPr>
            <w:tcW w:w="1090" w:type="dxa"/>
            <w:shd w:val="clear" w:color="auto" w:fill="FFFFFF"/>
            <w:vAlign w:val="bottom"/>
          </w:tcPr>
          <w:p w14:paraId="012D1DF5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Bed occupancy (incl leave)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3AE2F26E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length of stay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F7B492B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Leave days per occupied bed days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7B2C872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duration of treatment to date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10C07E61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Separations followed by an acute admission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3BD1539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Consumers concurrently on a CTO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7E3F835" w14:textId="77777777" w:rsidR="00C00109" w:rsidRPr="00C714A8" w:rsidRDefault="00C00109" w:rsidP="00C00109">
            <w:pPr>
              <w:pStyle w:val="VAHItablecolhead"/>
              <w:rPr>
                <w:sz w:val="16"/>
              </w:rPr>
            </w:pP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compliance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0FB5F48E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 xml:space="preserve">Average </w:t>
            </w: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at episode start</w:t>
            </w:r>
          </w:p>
        </w:tc>
      </w:tr>
      <w:tr w:rsidR="00271258" w:rsidRPr="00A6366B" w14:paraId="0953BCE6" w14:textId="77777777" w:rsidTr="00C00109">
        <w:trPr>
          <w:trHeight w:val="284"/>
        </w:trPr>
        <w:tc>
          <w:tcPr>
            <w:tcW w:w="1570" w:type="dxa"/>
            <w:shd w:val="clear" w:color="auto" w:fill="BFCED6"/>
          </w:tcPr>
          <w:p w14:paraId="394AF33E" w14:textId="33CA0283" w:rsidR="00271258" w:rsidRPr="00C15426" w:rsidRDefault="00271258" w:rsidP="00271258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Ballarat Health</w:t>
            </w:r>
          </w:p>
        </w:tc>
        <w:tc>
          <w:tcPr>
            <w:tcW w:w="2410" w:type="dxa"/>
            <w:shd w:val="clear" w:color="auto" w:fill="BFCED6"/>
          </w:tcPr>
          <w:p w14:paraId="0B626A51" w14:textId="0FF75487" w:rsidR="00271258" w:rsidRPr="00C15426" w:rsidRDefault="00271258" w:rsidP="00271258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Grampians **</w:t>
            </w:r>
          </w:p>
        </w:tc>
        <w:tc>
          <w:tcPr>
            <w:tcW w:w="2833" w:type="dxa"/>
            <w:shd w:val="clear" w:color="auto" w:fill="BFCED6"/>
          </w:tcPr>
          <w:p w14:paraId="59956244" w14:textId="2A496B57" w:rsidR="00271258" w:rsidRPr="00C15426" w:rsidRDefault="00271258" w:rsidP="0027125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PARC, Adult</w:t>
            </w:r>
          </w:p>
        </w:tc>
        <w:tc>
          <w:tcPr>
            <w:tcW w:w="1090" w:type="dxa"/>
            <w:shd w:val="clear" w:color="auto" w:fill="BFCED6"/>
          </w:tcPr>
          <w:p w14:paraId="52E7B76C" w14:textId="4DEE0047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1090" w:type="dxa"/>
            <w:shd w:val="clear" w:color="auto" w:fill="BFCED6"/>
          </w:tcPr>
          <w:p w14:paraId="1E749995" w14:textId="3E8D8FEA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1090" w:type="dxa"/>
            <w:shd w:val="clear" w:color="auto" w:fill="BFCED6"/>
          </w:tcPr>
          <w:p w14:paraId="7A349974" w14:textId="57D6E1F7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090" w:type="dxa"/>
            <w:shd w:val="clear" w:color="auto" w:fill="BFCED6"/>
          </w:tcPr>
          <w:p w14:paraId="4EEFFD69" w14:textId="69A7B864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1090" w:type="dxa"/>
            <w:shd w:val="clear" w:color="auto" w:fill="BFCED6"/>
          </w:tcPr>
          <w:p w14:paraId="67D9922A" w14:textId="6259B13D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BFCED6"/>
          </w:tcPr>
          <w:p w14:paraId="20C93A1D" w14:textId="25F153FE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90" w:type="dxa"/>
            <w:shd w:val="clear" w:color="auto" w:fill="BFCED6"/>
          </w:tcPr>
          <w:p w14:paraId="62C730BE" w14:textId="36300127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091" w:type="dxa"/>
            <w:shd w:val="clear" w:color="auto" w:fill="BFCED6"/>
          </w:tcPr>
          <w:p w14:paraId="0EA5CA6F" w14:textId="6AA912C0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11.0</w:t>
            </w:r>
          </w:p>
        </w:tc>
      </w:tr>
      <w:tr w:rsidR="00271258" w:rsidRPr="00A6366B" w14:paraId="15258D68" w14:textId="77777777" w:rsidTr="00490475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2D696795" w14:textId="454613A7" w:rsidR="00271258" w:rsidRPr="00655D1E" w:rsidRDefault="00271258" w:rsidP="00271258">
            <w:pPr>
              <w:rPr>
                <w:rFonts w:ascii="VIC" w:eastAsia="Verdana" w:hAnsi="V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IC" w:eastAsia="VIC" w:hAnsi="VIC"/>
                <w:color w:val="000000"/>
                <w:sz w:val="18"/>
              </w:rPr>
              <w:t>Barwon</w:t>
            </w:r>
            <w:proofErr w:type="spellEnd"/>
            <w:r>
              <w:rPr>
                <w:rFonts w:ascii="VIC" w:eastAsia="VIC" w:hAnsi="VIC"/>
                <w:color w:val="000000"/>
                <w:sz w:val="18"/>
              </w:rPr>
              <w:t xml:space="preserve">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3FB7820A" w14:textId="2C6CC928" w:rsidR="00271258" w:rsidRPr="00655D1E" w:rsidRDefault="00271258" w:rsidP="0027125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Barwon</w:t>
            </w:r>
          </w:p>
        </w:tc>
        <w:tc>
          <w:tcPr>
            <w:tcW w:w="2833" w:type="dxa"/>
            <w:shd w:val="clear" w:color="auto" w:fill="FFFFFF" w:themeFill="background1"/>
          </w:tcPr>
          <w:p w14:paraId="7E049B56" w14:textId="646DD50D" w:rsidR="00271258" w:rsidRPr="00655D1E" w:rsidRDefault="00271258" w:rsidP="00271258">
            <w:pPr>
              <w:rPr>
                <w:rFonts w:ascii="VIC" w:eastAsia="Verdana" w:hAnsi="V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IC" w:eastAsia="VIC" w:hAnsi="VIC"/>
                <w:color w:val="000000"/>
                <w:sz w:val="18"/>
              </w:rPr>
              <w:t>Barwon</w:t>
            </w:r>
            <w:proofErr w:type="spellEnd"/>
            <w:r>
              <w:rPr>
                <w:rFonts w:ascii="VIC" w:eastAsia="VIC" w:hAnsi="VIC"/>
                <w:color w:val="000000"/>
                <w:sz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11C82D0E" w14:textId="73414AEE" w:rsidR="00271258" w:rsidRPr="00655D1E" w:rsidRDefault="00271258" w:rsidP="00271258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090" w:type="dxa"/>
            <w:shd w:val="clear" w:color="auto" w:fill="FFFFFF" w:themeFill="background1"/>
          </w:tcPr>
          <w:p w14:paraId="47751A79" w14:textId="2AE47DFB" w:rsidR="00271258" w:rsidRPr="00655D1E" w:rsidRDefault="00271258" w:rsidP="00271258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090" w:type="dxa"/>
            <w:shd w:val="clear" w:color="auto" w:fill="FFFFFF" w:themeFill="background1"/>
          </w:tcPr>
          <w:p w14:paraId="72856A1F" w14:textId="1AC1C0DB" w:rsidR="00271258" w:rsidRPr="00655D1E" w:rsidRDefault="00271258" w:rsidP="00271258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0345231F" w14:textId="16104DA7" w:rsidR="00271258" w:rsidRPr="00655D1E" w:rsidRDefault="00271258" w:rsidP="00271258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090" w:type="dxa"/>
            <w:shd w:val="clear" w:color="auto" w:fill="FFFFFF" w:themeFill="background1"/>
          </w:tcPr>
          <w:p w14:paraId="0E61197B" w14:textId="0A7FCD13" w:rsidR="00271258" w:rsidRPr="00655D1E" w:rsidRDefault="00271258" w:rsidP="00271258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FFFFFF" w:themeFill="background1"/>
          </w:tcPr>
          <w:p w14:paraId="3E1B4686" w14:textId="63EAF75D" w:rsidR="00271258" w:rsidRPr="00655D1E" w:rsidRDefault="00271258" w:rsidP="00271258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FFFFFF" w:themeFill="background1"/>
          </w:tcPr>
          <w:p w14:paraId="376D4E0F" w14:textId="4820A418" w:rsidR="00271258" w:rsidRPr="00655D1E" w:rsidRDefault="00271258" w:rsidP="00271258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1" w:type="dxa"/>
            <w:shd w:val="clear" w:color="auto" w:fill="FFFFFF" w:themeFill="background1"/>
          </w:tcPr>
          <w:p w14:paraId="775864F2" w14:textId="2744097B" w:rsidR="00271258" w:rsidRPr="00655D1E" w:rsidRDefault="00271258" w:rsidP="00271258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11.4</w:t>
            </w:r>
          </w:p>
        </w:tc>
      </w:tr>
      <w:tr w:rsidR="00271258" w:rsidRPr="00A6366B" w14:paraId="65E49EEB" w14:textId="77777777" w:rsidTr="00C00109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4D9D0FC2" w14:textId="1D9A35F2" w:rsidR="00271258" w:rsidRPr="00C15426" w:rsidRDefault="00271258" w:rsidP="0027125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Bendigo Health</w:t>
            </w:r>
          </w:p>
        </w:tc>
        <w:tc>
          <w:tcPr>
            <w:tcW w:w="2410" w:type="dxa"/>
            <w:shd w:val="clear" w:color="auto" w:fill="BFCED6"/>
          </w:tcPr>
          <w:p w14:paraId="1D727605" w14:textId="64CF4E76" w:rsidR="00271258" w:rsidRPr="00C15426" w:rsidRDefault="00271258" w:rsidP="00271258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Loddon/Southern Mallee</w:t>
            </w:r>
          </w:p>
        </w:tc>
        <w:tc>
          <w:tcPr>
            <w:tcW w:w="2833" w:type="dxa"/>
            <w:shd w:val="clear" w:color="auto" w:fill="BFCED6"/>
          </w:tcPr>
          <w:p w14:paraId="4B2670E9" w14:textId="654D7A74" w:rsidR="00271258" w:rsidRPr="00C15426" w:rsidRDefault="00271258" w:rsidP="0027125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Bendigo PARC</w:t>
            </w:r>
          </w:p>
        </w:tc>
        <w:tc>
          <w:tcPr>
            <w:tcW w:w="1090" w:type="dxa"/>
            <w:shd w:val="clear" w:color="auto" w:fill="BFCED6"/>
          </w:tcPr>
          <w:p w14:paraId="1CC68558" w14:textId="782C8893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090" w:type="dxa"/>
            <w:shd w:val="clear" w:color="auto" w:fill="BFCED6"/>
          </w:tcPr>
          <w:p w14:paraId="06F64DA0" w14:textId="5F8067E3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090" w:type="dxa"/>
            <w:shd w:val="clear" w:color="auto" w:fill="BFCED6"/>
          </w:tcPr>
          <w:p w14:paraId="320C9FA2" w14:textId="5C1E4C4D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954DFA5" w14:textId="116201D7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090" w:type="dxa"/>
            <w:shd w:val="clear" w:color="auto" w:fill="BFCED6"/>
          </w:tcPr>
          <w:p w14:paraId="381495F5" w14:textId="77ED3CBD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90" w:type="dxa"/>
            <w:shd w:val="clear" w:color="auto" w:fill="BFCED6"/>
          </w:tcPr>
          <w:p w14:paraId="08C9A9C1" w14:textId="6340223B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FCED6"/>
          </w:tcPr>
          <w:p w14:paraId="3B820B1C" w14:textId="2E6E3024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091" w:type="dxa"/>
            <w:shd w:val="clear" w:color="auto" w:fill="BFCED6"/>
          </w:tcPr>
          <w:p w14:paraId="06F0FB48" w14:textId="54398E79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16.0</w:t>
            </w:r>
          </w:p>
        </w:tc>
      </w:tr>
      <w:tr w:rsidR="00271258" w:rsidRPr="00A6366B" w14:paraId="5627B73F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0EB18C32" w14:textId="77777777" w:rsidR="00271258" w:rsidRPr="00C15426" w:rsidRDefault="00271258" w:rsidP="0027125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4C5C0014" w14:textId="77777777" w:rsidR="00271258" w:rsidRPr="00C15426" w:rsidRDefault="00271258" w:rsidP="00271258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2833" w:type="dxa"/>
            <w:shd w:val="clear" w:color="auto" w:fill="BFCED6"/>
          </w:tcPr>
          <w:p w14:paraId="007BD5AA" w14:textId="5BEF3DFA" w:rsidR="00271258" w:rsidRPr="00C15426" w:rsidRDefault="00271258" w:rsidP="0027125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Bendigo Youth PARC*</w:t>
            </w:r>
          </w:p>
        </w:tc>
        <w:tc>
          <w:tcPr>
            <w:tcW w:w="1090" w:type="dxa"/>
            <w:shd w:val="clear" w:color="auto" w:fill="BFCED6"/>
          </w:tcPr>
          <w:p w14:paraId="29C0786E" w14:textId="3F1B970B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090" w:type="dxa"/>
            <w:shd w:val="clear" w:color="auto" w:fill="BFCED6"/>
          </w:tcPr>
          <w:p w14:paraId="57D8EB1A" w14:textId="207E47BB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090" w:type="dxa"/>
            <w:shd w:val="clear" w:color="auto" w:fill="BFCED6"/>
          </w:tcPr>
          <w:p w14:paraId="37C0334D" w14:textId="27929665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637CF3E0" w14:textId="3DA062C7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090" w:type="dxa"/>
            <w:shd w:val="clear" w:color="auto" w:fill="BFCED6"/>
          </w:tcPr>
          <w:p w14:paraId="4BA4CF96" w14:textId="4CFA4E13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BFCED6"/>
          </w:tcPr>
          <w:p w14:paraId="0CBC86F6" w14:textId="39920A51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BFCED6"/>
          </w:tcPr>
          <w:p w14:paraId="37923A33" w14:textId="32A28FFB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1" w:type="dxa"/>
            <w:shd w:val="clear" w:color="auto" w:fill="BFCED6"/>
          </w:tcPr>
          <w:p w14:paraId="7FCF7E28" w14:textId="217A5FC2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11.3</w:t>
            </w:r>
          </w:p>
        </w:tc>
      </w:tr>
      <w:tr w:rsidR="00271258" w:rsidRPr="00A6366B" w14:paraId="0D0F3E5B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4CADC952" w14:textId="77777777" w:rsidR="00271258" w:rsidRPr="00C15426" w:rsidRDefault="00271258" w:rsidP="0027125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42113C09" w14:textId="77777777" w:rsidR="00271258" w:rsidRPr="00C15426" w:rsidRDefault="00271258" w:rsidP="00271258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2A38F8AB" w14:textId="2B5BCFBF" w:rsidR="00271258" w:rsidRPr="00C15426" w:rsidRDefault="00271258" w:rsidP="0027125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66A871F7" w14:textId="6EB86B91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90" w:type="dxa"/>
            <w:shd w:val="clear" w:color="auto" w:fill="BFCED6"/>
          </w:tcPr>
          <w:p w14:paraId="6728F342" w14:textId="34038E91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090" w:type="dxa"/>
            <w:shd w:val="clear" w:color="auto" w:fill="BFCED6"/>
          </w:tcPr>
          <w:p w14:paraId="290925B6" w14:textId="078111F1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5EF87ED2" w14:textId="7D9A060A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090" w:type="dxa"/>
            <w:shd w:val="clear" w:color="auto" w:fill="BFCED6"/>
          </w:tcPr>
          <w:p w14:paraId="7E2637F8" w14:textId="18E6B661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FCED6"/>
          </w:tcPr>
          <w:p w14:paraId="1B3E24B3" w14:textId="65EF6DBE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BFCED6"/>
          </w:tcPr>
          <w:p w14:paraId="3A12A764" w14:textId="2D520F4E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91" w:type="dxa"/>
            <w:shd w:val="clear" w:color="auto" w:fill="BFCED6"/>
          </w:tcPr>
          <w:p w14:paraId="78AC824A" w14:textId="4021F1C9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15.4</w:t>
            </w:r>
          </w:p>
        </w:tc>
      </w:tr>
      <w:tr w:rsidR="00271258" w:rsidRPr="00A6366B" w14:paraId="6DB6B789" w14:textId="77777777" w:rsidTr="00C00109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1CD7EB13" w14:textId="24A75448" w:rsidR="00271258" w:rsidRPr="00C15426" w:rsidRDefault="00271258" w:rsidP="0027125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Goulburn Valley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2261EC5B" w14:textId="6E7A94AC" w:rsidR="00271258" w:rsidRPr="00C15426" w:rsidRDefault="00271258" w:rsidP="0027125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Goulburn &amp; Southern</w:t>
            </w:r>
          </w:p>
        </w:tc>
        <w:tc>
          <w:tcPr>
            <w:tcW w:w="2833" w:type="dxa"/>
            <w:shd w:val="clear" w:color="auto" w:fill="FFFFFF" w:themeFill="background1"/>
          </w:tcPr>
          <w:p w14:paraId="21B5183B" w14:textId="616E6757" w:rsidR="00271258" w:rsidRPr="00C15426" w:rsidRDefault="00271258" w:rsidP="0027125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Goulburn Valley MIF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B6F599D" w14:textId="71458CAD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1090" w:type="dxa"/>
            <w:shd w:val="clear" w:color="auto" w:fill="FFFFFF" w:themeFill="background1"/>
          </w:tcPr>
          <w:p w14:paraId="39CDAF22" w14:textId="1432AED4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090" w:type="dxa"/>
            <w:shd w:val="clear" w:color="auto" w:fill="FFFFFF" w:themeFill="background1"/>
          </w:tcPr>
          <w:p w14:paraId="22C46FB0" w14:textId="7769B6BB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64FD7F96" w14:textId="2D941B39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090" w:type="dxa"/>
            <w:shd w:val="clear" w:color="auto" w:fill="FFFFFF" w:themeFill="background1"/>
          </w:tcPr>
          <w:p w14:paraId="6C1496B9" w14:textId="25E513C7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6CE7335C" w14:textId="60348A5D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090" w:type="dxa"/>
            <w:shd w:val="clear" w:color="auto" w:fill="FFFFFF" w:themeFill="background1"/>
          </w:tcPr>
          <w:p w14:paraId="7CAA4FDF" w14:textId="5AAD0027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091" w:type="dxa"/>
            <w:shd w:val="clear" w:color="auto" w:fill="FFFFFF" w:themeFill="background1"/>
          </w:tcPr>
          <w:p w14:paraId="2CC71D2B" w14:textId="39EBC75D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13.0</w:t>
            </w:r>
          </w:p>
        </w:tc>
      </w:tr>
      <w:tr w:rsidR="00271258" w:rsidRPr="00A6366B" w14:paraId="7974344F" w14:textId="77777777" w:rsidTr="00C00109">
        <w:trPr>
          <w:trHeight w:val="284"/>
        </w:trPr>
        <w:tc>
          <w:tcPr>
            <w:tcW w:w="1570" w:type="dxa"/>
            <w:shd w:val="clear" w:color="auto" w:fill="BFCED6"/>
          </w:tcPr>
          <w:p w14:paraId="6E51F210" w14:textId="106DBFD4" w:rsidR="00271258" w:rsidRPr="00C15426" w:rsidRDefault="00271258" w:rsidP="0027125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Latrobe Regional</w:t>
            </w:r>
          </w:p>
        </w:tc>
        <w:tc>
          <w:tcPr>
            <w:tcW w:w="2410" w:type="dxa"/>
            <w:shd w:val="clear" w:color="auto" w:fill="BFCED6"/>
          </w:tcPr>
          <w:p w14:paraId="58C02FCB" w14:textId="00342EBC" w:rsidR="00271258" w:rsidRPr="00C15426" w:rsidRDefault="00271258" w:rsidP="0027125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Gippsland</w:t>
            </w:r>
          </w:p>
        </w:tc>
        <w:tc>
          <w:tcPr>
            <w:tcW w:w="2833" w:type="dxa"/>
            <w:shd w:val="clear" w:color="auto" w:fill="BFCED6"/>
          </w:tcPr>
          <w:p w14:paraId="5FF672CF" w14:textId="0C2831CE" w:rsidR="00271258" w:rsidRPr="00C15426" w:rsidRDefault="00271258" w:rsidP="0027125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PARCS - Prevention / Recovery Care Service</w:t>
            </w:r>
          </w:p>
        </w:tc>
        <w:tc>
          <w:tcPr>
            <w:tcW w:w="1090" w:type="dxa"/>
            <w:shd w:val="clear" w:color="auto" w:fill="BFCED6"/>
          </w:tcPr>
          <w:p w14:paraId="0C9F56E7" w14:textId="254C038B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090" w:type="dxa"/>
            <w:shd w:val="clear" w:color="auto" w:fill="BFCED6"/>
          </w:tcPr>
          <w:p w14:paraId="57D59E61" w14:textId="7030AD48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090" w:type="dxa"/>
            <w:shd w:val="clear" w:color="auto" w:fill="BFCED6"/>
          </w:tcPr>
          <w:p w14:paraId="3929CD80" w14:textId="16748F6E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090" w:type="dxa"/>
            <w:shd w:val="clear" w:color="auto" w:fill="BFCED6"/>
          </w:tcPr>
          <w:p w14:paraId="13BD6E4F" w14:textId="10AF3493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090" w:type="dxa"/>
            <w:shd w:val="clear" w:color="auto" w:fill="BFCED6"/>
          </w:tcPr>
          <w:p w14:paraId="653D9920" w14:textId="2C809510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072844F5" w14:textId="5BE3605A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EEA26CC" w14:textId="3CF438DC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091" w:type="dxa"/>
            <w:shd w:val="clear" w:color="auto" w:fill="BFCED6"/>
          </w:tcPr>
          <w:p w14:paraId="67DF3800" w14:textId="00361370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11.0</w:t>
            </w:r>
          </w:p>
        </w:tc>
      </w:tr>
      <w:tr w:rsidR="00271258" w:rsidRPr="00A6366B" w14:paraId="71966422" w14:textId="77777777" w:rsidTr="00C00109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299861E5" w14:textId="7DDE0BA9" w:rsidR="00271258" w:rsidRPr="00C15426" w:rsidRDefault="00271258" w:rsidP="0027125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Mildura Base Hospital</w:t>
            </w:r>
          </w:p>
        </w:tc>
        <w:tc>
          <w:tcPr>
            <w:tcW w:w="2410" w:type="dxa"/>
            <w:shd w:val="clear" w:color="auto" w:fill="FFFFFF" w:themeFill="background1"/>
          </w:tcPr>
          <w:p w14:paraId="55F06329" w14:textId="1E842D28" w:rsidR="00271258" w:rsidRPr="00C15426" w:rsidRDefault="00271258" w:rsidP="0027125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Northern Mallee</w:t>
            </w:r>
          </w:p>
        </w:tc>
        <w:tc>
          <w:tcPr>
            <w:tcW w:w="2833" w:type="dxa"/>
            <w:shd w:val="clear" w:color="auto" w:fill="FFFFFF" w:themeFill="background1"/>
          </w:tcPr>
          <w:p w14:paraId="0218F4FD" w14:textId="57F31E7D" w:rsidR="00271258" w:rsidRPr="00C15426" w:rsidRDefault="00271258" w:rsidP="0027125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127B4044" w14:textId="3594560D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90" w:type="dxa"/>
            <w:shd w:val="clear" w:color="auto" w:fill="FFFFFF" w:themeFill="background1"/>
          </w:tcPr>
          <w:p w14:paraId="1D5D2695" w14:textId="16B60A91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090" w:type="dxa"/>
            <w:shd w:val="clear" w:color="auto" w:fill="FFFFFF" w:themeFill="background1"/>
          </w:tcPr>
          <w:p w14:paraId="199DDD40" w14:textId="60C0165E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583D9FCA" w14:textId="44270F1B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090" w:type="dxa"/>
            <w:shd w:val="clear" w:color="auto" w:fill="FFFFFF" w:themeFill="background1"/>
          </w:tcPr>
          <w:p w14:paraId="4F27E36C" w14:textId="297B5B6C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FFFFFF" w:themeFill="background1"/>
          </w:tcPr>
          <w:p w14:paraId="484C744F" w14:textId="7C6F0530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FFFFFF" w:themeFill="background1"/>
          </w:tcPr>
          <w:p w14:paraId="3816DEE1" w14:textId="4A27032A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091" w:type="dxa"/>
            <w:shd w:val="clear" w:color="auto" w:fill="FFFFFF" w:themeFill="background1"/>
          </w:tcPr>
          <w:p w14:paraId="607131F5" w14:textId="55B13E7E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14.6</w:t>
            </w:r>
          </w:p>
        </w:tc>
      </w:tr>
      <w:tr w:rsidR="00271258" w:rsidRPr="00A6366B" w14:paraId="7779DB07" w14:textId="77777777" w:rsidTr="00C00109">
        <w:trPr>
          <w:trHeight w:val="284"/>
        </w:trPr>
        <w:tc>
          <w:tcPr>
            <w:tcW w:w="1570" w:type="dxa"/>
            <w:shd w:val="clear" w:color="auto" w:fill="BFCED6"/>
          </w:tcPr>
          <w:p w14:paraId="63825423" w14:textId="1C983DF1" w:rsidR="00271258" w:rsidRPr="00C15426" w:rsidRDefault="00271258" w:rsidP="0027125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Albury Wodonga Health</w:t>
            </w:r>
          </w:p>
        </w:tc>
        <w:tc>
          <w:tcPr>
            <w:tcW w:w="2410" w:type="dxa"/>
            <w:shd w:val="clear" w:color="auto" w:fill="BFCED6"/>
          </w:tcPr>
          <w:p w14:paraId="19E2A985" w14:textId="16804ECC" w:rsidR="00271258" w:rsidRPr="00C15426" w:rsidRDefault="00271258" w:rsidP="0027125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 East &amp; Border</w:t>
            </w:r>
          </w:p>
        </w:tc>
        <w:tc>
          <w:tcPr>
            <w:tcW w:w="2833" w:type="dxa"/>
            <w:shd w:val="clear" w:color="auto" w:fill="BFCED6"/>
          </w:tcPr>
          <w:p w14:paraId="278E0EE3" w14:textId="7B5007F7" w:rsidR="00271258" w:rsidRPr="00C15426" w:rsidRDefault="00271258" w:rsidP="0027125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Jarrah Retreat PARC</w:t>
            </w:r>
          </w:p>
        </w:tc>
        <w:tc>
          <w:tcPr>
            <w:tcW w:w="1090" w:type="dxa"/>
            <w:shd w:val="clear" w:color="auto" w:fill="BFCED6"/>
          </w:tcPr>
          <w:p w14:paraId="0FDDDD74" w14:textId="0BB7589E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90" w:type="dxa"/>
            <w:shd w:val="clear" w:color="auto" w:fill="BFCED6"/>
          </w:tcPr>
          <w:p w14:paraId="4D856D74" w14:textId="13CF6E02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1090" w:type="dxa"/>
            <w:shd w:val="clear" w:color="auto" w:fill="BFCED6"/>
          </w:tcPr>
          <w:p w14:paraId="12C4CB78" w14:textId="17BBF694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  <w:shd w:val="clear" w:color="auto" w:fill="BFCED6"/>
          </w:tcPr>
          <w:p w14:paraId="22BE6348" w14:textId="20EF59EB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090" w:type="dxa"/>
            <w:shd w:val="clear" w:color="auto" w:fill="BFCED6"/>
          </w:tcPr>
          <w:p w14:paraId="7CF38CD5" w14:textId="19595128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BFCED6"/>
          </w:tcPr>
          <w:p w14:paraId="266EB2C1" w14:textId="128B3BA2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BFCED6"/>
          </w:tcPr>
          <w:p w14:paraId="7FCC54D3" w14:textId="027B7000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91" w:type="dxa"/>
            <w:shd w:val="clear" w:color="auto" w:fill="BFCED6"/>
          </w:tcPr>
          <w:p w14:paraId="5CDF2421" w14:textId="548461AD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18.2</w:t>
            </w:r>
          </w:p>
        </w:tc>
      </w:tr>
      <w:tr w:rsidR="00271258" w:rsidRPr="00A6366B" w14:paraId="2E230F3A" w14:textId="77777777" w:rsidTr="00C00109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18D4A1F8" w14:textId="718B5244" w:rsidR="00271258" w:rsidRPr="00C15426" w:rsidRDefault="00271258" w:rsidP="00271258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South West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3056557A" w14:textId="0F65192D" w:rsidR="00271258" w:rsidRPr="00C15426" w:rsidRDefault="00271258" w:rsidP="00271258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South West Health Care</w:t>
            </w:r>
          </w:p>
        </w:tc>
        <w:tc>
          <w:tcPr>
            <w:tcW w:w="2833" w:type="dxa"/>
            <w:shd w:val="clear" w:color="auto" w:fill="FFFFFF" w:themeFill="background1"/>
          </w:tcPr>
          <w:p w14:paraId="7B19ED80" w14:textId="34C9BEF9" w:rsidR="00271258" w:rsidRPr="00C15426" w:rsidRDefault="00271258" w:rsidP="00271258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PARC Inpat</w:t>
            </w:r>
          </w:p>
        </w:tc>
        <w:tc>
          <w:tcPr>
            <w:tcW w:w="1090" w:type="dxa"/>
            <w:shd w:val="clear" w:color="auto" w:fill="FFFFFF" w:themeFill="background1"/>
          </w:tcPr>
          <w:p w14:paraId="2CB952F1" w14:textId="75A41418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090" w:type="dxa"/>
            <w:shd w:val="clear" w:color="auto" w:fill="FFFFFF" w:themeFill="background1"/>
          </w:tcPr>
          <w:p w14:paraId="5CAFC2BD" w14:textId="32A3E34B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090" w:type="dxa"/>
            <w:shd w:val="clear" w:color="auto" w:fill="FFFFFF" w:themeFill="background1"/>
          </w:tcPr>
          <w:p w14:paraId="5DCEA8AC" w14:textId="5453706A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5C29AA6C" w14:textId="200C66E1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90" w:type="dxa"/>
            <w:shd w:val="clear" w:color="auto" w:fill="FFFFFF" w:themeFill="background1"/>
          </w:tcPr>
          <w:p w14:paraId="457BC634" w14:textId="16D38D73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FFFFFF" w:themeFill="background1"/>
          </w:tcPr>
          <w:p w14:paraId="386F91FB" w14:textId="4CE621BC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090" w:type="dxa"/>
            <w:shd w:val="clear" w:color="auto" w:fill="FFFFFF" w:themeFill="background1"/>
          </w:tcPr>
          <w:p w14:paraId="2B4022E6" w14:textId="33A9028A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091" w:type="dxa"/>
            <w:shd w:val="clear" w:color="auto" w:fill="FFFFFF" w:themeFill="background1"/>
          </w:tcPr>
          <w:p w14:paraId="5687ADCA" w14:textId="75D3286B" w:rsidR="00271258" w:rsidRPr="00C15426" w:rsidRDefault="00271258" w:rsidP="00271258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10.4</w:t>
            </w:r>
          </w:p>
        </w:tc>
      </w:tr>
      <w:tr w:rsidR="00271258" w:rsidRPr="0020228C" w14:paraId="4D9D7A08" w14:textId="77777777" w:rsidTr="00C00109">
        <w:trPr>
          <w:trHeight w:val="284"/>
        </w:trPr>
        <w:tc>
          <w:tcPr>
            <w:tcW w:w="1570" w:type="dxa"/>
            <w:shd w:val="clear" w:color="auto" w:fill="B1C9E8"/>
          </w:tcPr>
          <w:p w14:paraId="120BECAE" w14:textId="01F05D3F" w:rsidR="00271258" w:rsidRPr="0020228C" w:rsidRDefault="00271258" w:rsidP="00271258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000000"/>
                <w:sz w:val="18"/>
              </w:rPr>
              <w:t>TOTAL RURAL</w:t>
            </w:r>
          </w:p>
        </w:tc>
        <w:tc>
          <w:tcPr>
            <w:tcW w:w="2410" w:type="dxa"/>
            <w:shd w:val="clear" w:color="auto" w:fill="B1C9E8"/>
          </w:tcPr>
          <w:p w14:paraId="6E83830F" w14:textId="1B669D5D" w:rsidR="00271258" w:rsidRPr="0020228C" w:rsidRDefault="00271258" w:rsidP="00271258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2833" w:type="dxa"/>
            <w:shd w:val="clear" w:color="auto" w:fill="B1C9E8"/>
          </w:tcPr>
          <w:p w14:paraId="4647CAF6" w14:textId="52D77C56" w:rsidR="00271258" w:rsidRPr="0020228C" w:rsidRDefault="00271258" w:rsidP="00271258">
            <w:pPr>
              <w:rPr>
                <w:rFonts w:ascii="VIC" w:hAnsi="VIC"/>
                <w:color w:val="000000" w:themeColor="text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1090" w:type="dxa"/>
            <w:shd w:val="clear" w:color="auto" w:fill="B1C9E8"/>
          </w:tcPr>
          <w:p w14:paraId="4B422A97" w14:textId="40C28B3B" w:rsidR="00271258" w:rsidRPr="00271258" w:rsidRDefault="00271258" w:rsidP="0027125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090" w:type="dxa"/>
            <w:shd w:val="clear" w:color="auto" w:fill="B1C9E8"/>
          </w:tcPr>
          <w:p w14:paraId="4468B9EC" w14:textId="026421BE" w:rsidR="00271258" w:rsidRPr="00271258" w:rsidRDefault="00271258" w:rsidP="0027125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090" w:type="dxa"/>
            <w:shd w:val="clear" w:color="auto" w:fill="B1C9E8"/>
          </w:tcPr>
          <w:p w14:paraId="00B16F20" w14:textId="566F1831" w:rsidR="00271258" w:rsidRPr="00271258" w:rsidRDefault="00271258" w:rsidP="0027125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1C9E8"/>
          </w:tcPr>
          <w:p w14:paraId="3200D0AE" w14:textId="7EFFE30C" w:rsidR="00271258" w:rsidRPr="00271258" w:rsidRDefault="00271258" w:rsidP="0027125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090" w:type="dxa"/>
            <w:shd w:val="clear" w:color="auto" w:fill="B1C9E8"/>
          </w:tcPr>
          <w:p w14:paraId="64526393" w14:textId="39B62CA2" w:rsidR="00271258" w:rsidRPr="00271258" w:rsidRDefault="00271258" w:rsidP="0027125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1C9E8"/>
          </w:tcPr>
          <w:p w14:paraId="47C2E4DE" w14:textId="1CDB24A3" w:rsidR="00271258" w:rsidRPr="00271258" w:rsidRDefault="00271258" w:rsidP="0027125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1C9E8"/>
          </w:tcPr>
          <w:p w14:paraId="1AD2EE5E" w14:textId="1E193644" w:rsidR="00271258" w:rsidRPr="00271258" w:rsidRDefault="00271258" w:rsidP="0027125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091" w:type="dxa"/>
            <w:shd w:val="clear" w:color="auto" w:fill="B1C9E8"/>
          </w:tcPr>
          <w:p w14:paraId="290F5E32" w14:textId="48439942" w:rsidR="00271258" w:rsidRPr="00271258" w:rsidRDefault="00271258" w:rsidP="00271258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000000"/>
                <w:sz w:val="18"/>
                <w:szCs w:val="18"/>
              </w:rPr>
              <w:t>13.8</w:t>
            </w:r>
          </w:p>
        </w:tc>
      </w:tr>
      <w:tr w:rsidR="00271258" w:rsidRPr="008D13A2" w14:paraId="7385EDD7" w14:textId="77777777" w:rsidTr="00C00109">
        <w:trPr>
          <w:trHeight w:val="284"/>
        </w:trPr>
        <w:tc>
          <w:tcPr>
            <w:tcW w:w="1570" w:type="dxa"/>
            <w:shd w:val="clear" w:color="auto" w:fill="244C5A"/>
          </w:tcPr>
          <w:p w14:paraId="2D5F64E4" w14:textId="45481C3F" w:rsidR="00271258" w:rsidRPr="008D13A2" w:rsidRDefault="00271258" w:rsidP="00271258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FFFFFF"/>
                <w:sz w:val="18"/>
              </w:rPr>
              <w:t>TOTAL STATEWIDE†</w:t>
            </w:r>
          </w:p>
        </w:tc>
        <w:tc>
          <w:tcPr>
            <w:tcW w:w="2410" w:type="dxa"/>
            <w:shd w:val="clear" w:color="auto" w:fill="244C5A"/>
          </w:tcPr>
          <w:p w14:paraId="3FAE4C74" w14:textId="72A3AD70" w:rsidR="00271258" w:rsidRPr="008D13A2" w:rsidRDefault="00271258" w:rsidP="00271258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FFFFFF"/>
                <w:sz w:val="18"/>
              </w:rPr>
              <w:t xml:space="preserve"> </w:t>
            </w:r>
          </w:p>
        </w:tc>
        <w:tc>
          <w:tcPr>
            <w:tcW w:w="2833" w:type="dxa"/>
            <w:shd w:val="clear" w:color="auto" w:fill="244C5A"/>
          </w:tcPr>
          <w:p w14:paraId="1CB7DEE0" w14:textId="4B9C28C8" w:rsidR="00271258" w:rsidRPr="00C15426" w:rsidRDefault="00271258" w:rsidP="00271258">
            <w:pPr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>
              <w:rPr>
                <w:rFonts w:ascii="VIC SemiBold" w:eastAsia="VIC SemiBold" w:hAnsi="VIC SemiBold"/>
                <w:color w:val="FFFFFF"/>
                <w:sz w:val="18"/>
              </w:rPr>
              <w:t xml:space="preserve"> </w:t>
            </w:r>
          </w:p>
        </w:tc>
        <w:tc>
          <w:tcPr>
            <w:tcW w:w="1090" w:type="dxa"/>
            <w:shd w:val="clear" w:color="auto" w:fill="244C5A"/>
          </w:tcPr>
          <w:p w14:paraId="54EDFDF5" w14:textId="645B488C" w:rsidR="00271258" w:rsidRPr="00271258" w:rsidRDefault="00271258" w:rsidP="0027125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75%</w:t>
            </w:r>
          </w:p>
        </w:tc>
        <w:tc>
          <w:tcPr>
            <w:tcW w:w="1090" w:type="dxa"/>
            <w:shd w:val="clear" w:color="auto" w:fill="244C5A"/>
          </w:tcPr>
          <w:p w14:paraId="49347DE4" w14:textId="1CFB1F51" w:rsidR="00271258" w:rsidRPr="00271258" w:rsidRDefault="00271258" w:rsidP="0027125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18.6</w:t>
            </w:r>
          </w:p>
        </w:tc>
        <w:tc>
          <w:tcPr>
            <w:tcW w:w="1090" w:type="dxa"/>
            <w:shd w:val="clear" w:color="auto" w:fill="244C5A"/>
          </w:tcPr>
          <w:p w14:paraId="7DCE5E27" w14:textId="68ED34F3" w:rsidR="00271258" w:rsidRPr="00271258" w:rsidRDefault="00271258" w:rsidP="0027125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244C5A"/>
          </w:tcPr>
          <w:p w14:paraId="70FF0590" w14:textId="6F1535E7" w:rsidR="00271258" w:rsidRPr="00271258" w:rsidRDefault="00271258" w:rsidP="0027125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24.8</w:t>
            </w:r>
          </w:p>
        </w:tc>
        <w:tc>
          <w:tcPr>
            <w:tcW w:w="1090" w:type="dxa"/>
            <w:shd w:val="clear" w:color="auto" w:fill="244C5A"/>
          </w:tcPr>
          <w:p w14:paraId="028547D9" w14:textId="1BC1C0C7" w:rsidR="00271258" w:rsidRPr="00271258" w:rsidRDefault="00271258" w:rsidP="0027125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244C5A"/>
          </w:tcPr>
          <w:p w14:paraId="4E21FDEA" w14:textId="730D4E75" w:rsidR="00271258" w:rsidRPr="00271258" w:rsidRDefault="00271258" w:rsidP="0027125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244C5A"/>
          </w:tcPr>
          <w:p w14:paraId="0916C8B0" w14:textId="6087D93C" w:rsidR="00271258" w:rsidRPr="00271258" w:rsidRDefault="00271258" w:rsidP="0027125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69%</w:t>
            </w:r>
          </w:p>
        </w:tc>
        <w:tc>
          <w:tcPr>
            <w:tcW w:w="1091" w:type="dxa"/>
            <w:shd w:val="clear" w:color="auto" w:fill="244C5A"/>
          </w:tcPr>
          <w:p w14:paraId="4A1DC7C7" w14:textId="56A5C104" w:rsidR="00271258" w:rsidRPr="00271258" w:rsidRDefault="00271258" w:rsidP="00271258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271258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13.5</w:t>
            </w:r>
          </w:p>
        </w:tc>
      </w:tr>
    </w:tbl>
    <w:p w14:paraId="06DAA8EF" w14:textId="70C88A97" w:rsidR="00D31B5F" w:rsidRDefault="00D31B5F" w:rsidP="00E36C2D">
      <w:pPr>
        <w:pStyle w:val="Heading1"/>
        <w:rPr>
          <w:sz w:val="22"/>
          <w:szCs w:val="22"/>
        </w:rPr>
      </w:pPr>
    </w:p>
    <w:p w14:paraId="19E52441" w14:textId="77777777" w:rsidR="005777B6" w:rsidRDefault="005777B6">
      <w:pPr>
        <w:widowControl/>
      </w:pPr>
      <w:r>
        <w:br w:type="page"/>
      </w:r>
    </w:p>
    <w:tbl>
      <w:tblPr>
        <w:tblW w:w="15534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410"/>
        <w:gridCol w:w="2833"/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5777B6" w:rsidRPr="00A6366B" w14:paraId="749C05BA" w14:textId="77777777" w:rsidTr="005D70E5">
        <w:trPr>
          <w:trHeight w:val="1062"/>
          <w:tblHeader/>
        </w:trPr>
        <w:tc>
          <w:tcPr>
            <w:tcW w:w="6813" w:type="dxa"/>
            <w:gridSpan w:val="3"/>
            <w:shd w:val="clear" w:color="auto" w:fill="FFFFFF"/>
            <w:vAlign w:val="bottom"/>
          </w:tcPr>
          <w:p w14:paraId="06AC8AF0" w14:textId="20C7FFE5" w:rsidR="005777B6" w:rsidRPr="00EC71A3" w:rsidRDefault="005777B6" w:rsidP="005D70E5">
            <w:pPr>
              <w:pStyle w:val="Heading1"/>
              <w:spacing w:before="0" w:line="240" w:lineRule="auto"/>
              <w:rPr>
                <w:rFonts w:eastAsia="Verdana"/>
                <w:bCs w:val="0"/>
                <w:color w:val="244C5A"/>
                <w:sz w:val="22"/>
              </w:rPr>
            </w:pPr>
            <w:bookmarkStart w:id="15" w:name="_Toc69726779"/>
            <w:r>
              <w:rPr>
                <w:bCs w:val="0"/>
                <w:color w:val="244C5A"/>
                <w:sz w:val="22"/>
              </w:rPr>
              <w:t>Metropolitan PARC</w:t>
            </w:r>
            <w:r w:rsidRPr="00EC71A3">
              <w:rPr>
                <w:bCs w:val="0"/>
                <w:color w:val="244C5A"/>
                <w:sz w:val="22"/>
              </w:rPr>
              <w:br w:type="textWrapping" w:clear="all"/>
            </w:r>
            <w:r w:rsidR="00490475">
              <w:rPr>
                <w:bCs w:val="0"/>
                <w:color w:val="244C5A"/>
                <w:sz w:val="22"/>
              </w:rPr>
              <w:t>2020-21</w:t>
            </w:r>
            <w:r w:rsidR="005406C4">
              <w:rPr>
                <w:bCs w:val="0"/>
                <w:color w:val="244C5A"/>
                <w:sz w:val="22"/>
              </w:rPr>
              <w:t xml:space="preserve"> Q1–Q</w:t>
            </w:r>
            <w:r w:rsidR="00DC6C0C">
              <w:rPr>
                <w:bCs w:val="0"/>
                <w:color w:val="244C5A"/>
                <w:sz w:val="22"/>
              </w:rPr>
              <w:t>3</w:t>
            </w:r>
            <w:bookmarkEnd w:id="15"/>
          </w:p>
        </w:tc>
        <w:tc>
          <w:tcPr>
            <w:tcW w:w="1090" w:type="dxa"/>
            <w:shd w:val="clear" w:color="auto" w:fill="FFFFFF"/>
            <w:vAlign w:val="bottom"/>
          </w:tcPr>
          <w:p w14:paraId="245ACAF1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Bed occupancy (incl leave)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A284A67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length of stay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06BB3CDE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Leave days per occupied bed days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581AD641" w14:textId="557D78A4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duration of treatment to date (days)</w:t>
            </w:r>
            <w:r w:rsidR="0004422D">
              <w:rPr>
                <w:sz w:val="16"/>
              </w:rPr>
              <w:t xml:space="preserve"> 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189A7201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Separations followed by an acute admission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78144389" w14:textId="498A1082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Consumers concurrently on a CTO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3C6FE14C" w14:textId="77777777" w:rsidR="005777B6" w:rsidRPr="00C714A8" w:rsidRDefault="005777B6" w:rsidP="005D70E5">
            <w:pPr>
              <w:pStyle w:val="VAHItablecolhead"/>
              <w:rPr>
                <w:sz w:val="16"/>
              </w:rPr>
            </w:pP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compliance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2B22E445" w14:textId="77777777" w:rsidR="005777B6" w:rsidRPr="00C714A8" w:rsidRDefault="005777B6" w:rsidP="005D70E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 xml:space="preserve">Average </w:t>
            </w: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at episode start</w:t>
            </w:r>
          </w:p>
        </w:tc>
      </w:tr>
      <w:tr w:rsidR="00077007" w:rsidRPr="00A6366B" w14:paraId="0B1A99E0" w14:textId="77777777" w:rsidTr="005D70E5">
        <w:trPr>
          <w:trHeight w:val="284"/>
        </w:trPr>
        <w:tc>
          <w:tcPr>
            <w:tcW w:w="1570" w:type="dxa"/>
            <w:shd w:val="clear" w:color="auto" w:fill="BFCED6"/>
          </w:tcPr>
          <w:p w14:paraId="2094A888" w14:textId="1D1A341A" w:rsidR="00077007" w:rsidRPr="00382424" w:rsidRDefault="00077007" w:rsidP="00077007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Alfred Health</w:t>
            </w:r>
          </w:p>
        </w:tc>
        <w:tc>
          <w:tcPr>
            <w:tcW w:w="2410" w:type="dxa"/>
            <w:shd w:val="clear" w:color="auto" w:fill="BFCED6"/>
          </w:tcPr>
          <w:p w14:paraId="02123BE8" w14:textId="64D53A5F" w:rsidR="00077007" w:rsidRPr="00382424" w:rsidRDefault="00077007" w:rsidP="00077007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Inner South East (The Alfred) **</w:t>
            </w:r>
          </w:p>
        </w:tc>
        <w:tc>
          <w:tcPr>
            <w:tcW w:w="2833" w:type="dxa"/>
            <w:shd w:val="clear" w:color="auto" w:fill="BFCED6"/>
          </w:tcPr>
          <w:p w14:paraId="1090E63C" w14:textId="572F8DD5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Alfred PARC</w:t>
            </w:r>
          </w:p>
        </w:tc>
        <w:tc>
          <w:tcPr>
            <w:tcW w:w="1090" w:type="dxa"/>
            <w:shd w:val="clear" w:color="auto" w:fill="BFCED6"/>
          </w:tcPr>
          <w:p w14:paraId="21DD530F" w14:textId="6541D3E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090" w:type="dxa"/>
            <w:shd w:val="clear" w:color="auto" w:fill="BFCED6"/>
          </w:tcPr>
          <w:p w14:paraId="42C826F6" w14:textId="296A7BDD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090" w:type="dxa"/>
            <w:shd w:val="clear" w:color="auto" w:fill="BFCED6"/>
          </w:tcPr>
          <w:p w14:paraId="138B9445" w14:textId="751EA34D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6CC3D9EE" w14:textId="336BAEE5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090" w:type="dxa"/>
            <w:shd w:val="clear" w:color="auto" w:fill="BFCED6"/>
          </w:tcPr>
          <w:p w14:paraId="308C6883" w14:textId="45214CA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BFCED6"/>
          </w:tcPr>
          <w:p w14:paraId="1592368B" w14:textId="298664C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90" w:type="dxa"/>
            <w:shd w:val="clear" w:color="auto" w:fill="BFCED6"/>
          </w:tcPr>
          <w:p w14:paraId="25433AE1" w14:textId="23D421E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91" w:type="dxa"/>
            <w:shd w:val="clear" w:color="auto" w:fill="BFCED6"/>
          </w:tcPr>
          <w:p w14:paraId="1F368F0D" w14:textId="1C25299B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9.1</w:t>
            </w:r>
          </w:p>
        </w:tc>
      </w:tr>
      <w:tr w:rsidR="00077007" w:rsidRPr="00A6366B" w14:paraId="22B331A1" w14:textId="77777777" w:rsidTr="005D70E5">
        <w:trPr>
          <w:trHeight w:val="284"/>
        </w:trPr>
        <w:tc>
          <w:tcPr>
            <w:tcW w:w="1570" w:type="dxa"/>
          </w:tcPr>
          <w:p w14:paraId="168DEA0A" w14:textId="719532E7" w:rsidR="00077007" w:rsidRPr="00382424" w:rsidRDefault="00077007" w:rsidP="00077007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Austin Health</w:t>
            </w:r>
          </w:p>
        </w:tc>
        <w:tc>
          <w:tcPr>
            <w:tcW w:w="2410" w:type="dxa"/>
          </w:tcPr>
          <w:p w14:paraId="5D5835EE" w14:textId="2FBA952E" w:rsidR="00077007" w:rsidRPr="00382424" w:rsidRDefault="00077007" w:rsidP="00077007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 East (Austin)</w:t>
            </w:r>
          </w:p>
        </w:tc>
        <w:tc>
          <w:tcPr>
            <w:tcW w:w="2833" w:type="dxa"/>
          </w:tcPr>
          <w:p w14:paraId="1C19E36C" w14:textId="440A9582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Austin PARC</w:t>
            </w:r>
          </w:p>
        </w:tc>
        <w:tc>
          <w:tcPr>
            <w:tcW w:w="1090" w:type="dxa"/>
          </w:tcPr>
          <w:p w14:paraId="283678A8" w14:textId="58B9E9DC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090" w:type="dxa"/>
          </w:tcPr>
          <w:p w14:paraId="4CBF9761" w14:textId="6F4D92DB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1090" w:type="dxa"/>
          </w:tcPr>
          <w:p w14:paraId="6D1F2F9D" w14:textId="0E07D805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</w:tcPr>
          <w:p w14:paraId="60728FE5" w14:textId="5DF6E00D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090" w:type="dxa"/>
          </w:tcPr>
          <w:p w14:paraId="260739C1" w14:textId="62FE4151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</w:tcPr>
          <w:p w14:paraId="7E3F7AB9" w14:textId="4F1C9E29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</w:tcPr>
          <w:p w14:paraId="645414B3" w14:textId="17EC6DA7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91" w:type="dxa"/>
          </w:tcPr>
          <w:p w14:paraId="08AAFCDC" w14:textId="64376294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12.3</w:t>
            </w:r>
          </w:p>
        </w:tc>
      </w:tr>
      <w:tr w:rsidR="00077007" w:rsidRPr="00A6366B" w14:paraId="2F21D1B8" w14:textId="77777777" w:rsidTr="005D70E5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4F83BFAF" w14:textId="2752DA7A" w:rsidR="00077007" w:rsidRPr="00C714A8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Eastern Health†</w:t>
            </w:r>
          </w:p>
        </w:tc>
        <w:tc>
          <w:tcPr>
            <w:tcW w:w="2410" w:type="dxa"/>
            <w:shd w:val="clear" w:color="auto" w:fill="BFCED6"/>
          </w:tcPr>
          <w:p w14:paraId="0C5D8062" w14:textId="7B5EC05B" w:rsidR="00077007" w:rsidRPr="00382424" w:rsidRDefault="00077007" w:rsidP="00077007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Central East (Box Hill) **</w:t>
            </w:r>
          </w:p>
        </w:tc>
        <w:tc>
          <w:tcPr>
            <w:tcW w:w="2833" w:type="dxa"/>
            <w:shd w:val="clear" w:color="auto" w:fill="BFCED6"/>
          </w:tcPr>
          <w:p w14:paraId="7A12E0FA" w14:textId="75FBB709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Linwood House PARC</w:t>
            </w:r>
          </w:p>
        </w:tc>
        <w:tc>
          <w:tcPr>
            <w:tcW w:w="1090" w:type="dxa"/>
            <w:shd w:val="clear" w:color="auto" w:fill="BFCED6"/>
          </w:tcPr>
          <w:p w14:paraId="414DCB8F" w14:textId="3BCDA979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090" w:type="dxa"/>
            <w:shd w:val="clear" w:color="auto" w:fill="BFCED6"/>
          </w:tcPr>
          <w:p w14:paraId="608706C9" w14:textId="5BEB5B6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090" w:type="dxa"/>
            <w:shd w:val="clear" w:color="auto" w:fill="BFCED6"/>
          </w:tcPr>
          <w:p w14:paraId="371C450E" w14:textId="6F1E4D17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52920379" w14:textId="788060EA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090" w:type="dxa"/>
            <w:shd w:val="clear" w:color="auto" w:fill="BFCED6"/>
          </w:tcPr>
          <w:p w14:paraId="469C2D8C" w14:textId="7012F10F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0" w:type="dxa"/>
            <w:shd w:val="clear" w:color="auto" w:fill="BFCED6"/>
          </w:tcPr>
          <w:p w14:paraId="708C1F9C" w14:textId="21B6B6A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BFCED6"/>
          </w:tcPr>
          <w:p w14:paraId="4AA59603" w14:textId="7988DA6F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091" w:type="dxa"/>
            <w:shd w:val="clear" w:color="auto" w:fill="BFCED6"/>
          </w:tcPr>
          <w:p w14:paraId="4D78D21F" w14:textId="1230CB04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15.0</w:t>
            </w:r>
          </w:p>
        </w:tc>
      </w:tr>
      <w:tr w:rsidR="00077007" w:rsidRPr="00A6366B" w14:paraId="6FC99BF9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3F774D3F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5EDB35B6" w14:textId="39B51DAA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Outer East (Maroondah) **</w:t>
            </w:r>
          </w:p>
        </w:tc>
        <w:tc>
          <w:tcPr>
            <w:tcW w:w="2833" w:type="dxa"/>
            <w:shd w:val="clear" w:color="auto" w:fill="BFCED6"/>
          </w:tcPr>
          <w:p w14:paraId="1AA8806E" w14:textId="4EEAE32E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Maroondah PARC</w:t>
            </w:r>
          </w:p>
        </w:tc>
        <w:tc>
          <w:tcPr>
            <w:tcW w:w="1090" w:type="dxa"/>
            <w:shd w:val="clear" w:color="auto" w:fill="BFCED6"/>
          </w:tcPr>
          <w:p w14:paraId="4D53B25C" w14:textId="74E90123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090" w:type="dxa"/>
            <w:shd w:val="clear" w:color="auto" w:fill="BFCED6"/>
          </w:tcPr>
          <w:p w14:paraId="1EEE4851" w14:textId="29DD8DC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090" w:type="dxa"/>
            <w:shd w:val="clear" w:color="auto" w:fill="BFCED6"/>
          </w:tcPr>
          <w:p w14:paraId="36591D8C" w14:textId="339410A3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13CF60B3" w14:textId="524F09CA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090" w:type="dxa"/>
            <w:shd w:val="clear" w:color="auto" w:fill="BFCED6"/>
          </w:tcPr>
          <w:p w14:paraId="15BD6887" w14:textId="3D377CA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BFCED6"/>
          </w:tcPr>
          <w:p w14:paraId="1E5FD10C" w14:textId="14B5C639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BFCED6"/>
          </w:tcPr>
          <w:p w14:paraId="5CE37035" w14:textId="1C822AFD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091" w:type="dxa"/>
            <w:shd w:val="clear" w:color="auto" w:fill="BFCED6"/>
          </w:tcPr>
          <w:p w14:paraId="1C547999" w14:textId="48B7DAD1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14.4</w:t>
            </w:r>
          </w:p>
        </w:tc>
      </w:tr>
      <w:tr w:rsidR="00077007" w:rsidRPr="00A6366B" w14:paraId="7E10F6FD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2471A4E8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36D01F17" w14:textId="5978A36B" w:rsidR="00077007" w:rsidRPr="00382424" w:rsidRDefault="00077007" w:rsidP="00077007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694581C8" w14:textId="2ABCF2BD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 xml:space="preserve"> </w:t>
            </w:r>
          </w:p>
        </w:tc>
        <w:tc>
          <w:tcPr>
            <w:tcW w:w="1090" w:type="dxa"/>
            <w:shd w:val="clear" w:color="auto" w:fill="BFCED6"/>
          </w:tcPr>
          <w:p w14:paraId="2A90B9FD" w14:textId="5052528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090" w:type="dxa"/>
            <w:shd w:val="clear" w:color="auto" w:fill="BFCED6"/>
          </w:tcPr>
          <w:p w14:paraId="0D3BDAB5" w14:textId="0134CD47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090" w:type="dxa"/>
            <w:shd w:val="clear" w:color="auto" w:fill="BFCED6"/>
          </w:tcPr>
          <w:p w14:paraId="4C420348" w14:textId="61B3D42A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1B84BD78" w14:textId="4ADF3204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090" w:type="dxa"/>
            <w:shd w:val="clear" w:color="auto" w:fill="BFCED6"/>
          </w:tcPr>
          <w:p w14:paraId="4E65760A" w14:textId="6F8E91D3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BFCED6"/>
          </w:tcPr>
          <w:p w14:paraId="256E487C" w14:textId="4B7D4BB4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BFCED6"/>
          </w:tcPr>
          <w:p w14:paraId="12DF7146" w14:textId="20CE2291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091" w:type="dxa"/>
            <w:shd w:val="clear" w:color="auto" w:fill="BFCED6"/>
          </w:tcPr>
          <w:p w14:paraId="2109550F" w14:textId="1F10D6EA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14.7</w:t>
            </w:r>
          </w:p>
        </w:tc>
      </w:tr>
      <w:tr w:rsidR="00077007" w:rsidRPr="00A6366B" w14:paraId="0A7DBA0B" w14:textId="77777777" w:rsidTr="005D70E5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6BE0403E" w14:textId="39F8146E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Melbourne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150D7FF0" w14:textId="644832CD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Inner West (RMH)</w:t>
            </w:r>
          </w:p>
        </w:tc>
        <w:tc>
          <w:tcPr>
            <w:tcW w:w="2833" w:type="dxa"/>
            <w:shd w:val="clear" w:color="auto" w:fill="FFFFFF" w:themeFill="background1"/>
          </w:tcPr>
          <w:p w14:paraId="41F1E5F1" w14:textId="4B098586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Arion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780F1A86" w14:textId="6411985C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090" w:type="dxa"/>
            <w:shd w:val="clear" w:color="auto" w:fill="FFFFFF" w:themeFill="background1"/>
          </w:tcPr>
          <w:p w14:paraId="76798DEC" w14:textId="120EFAF5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090" w:type="dxa"/>
            <w:shd w:val="clear" w:color="auto" w:fill="FFFFFF" w:themeFill="background1"/>
          </w:tcPr>
          <w:p w14:paraId="304691B1" w14:textId="63BE544E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FFFFFF" w:themeFill="background1"/>
          </w:tcPr>
          <w:p w14:paraId="1E500FFD" w14:textId="17B5233C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1090" w:type="dxa"/>
            <w:shd w:val="clear" w:color="auto" w:fill="FFFFFF" w:themeFill="background1"/>
          </w:tcPr>
          <w:p w14:paraId="00822AD7" w14:textId="1B1561AE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1CB229FD" w14:textId="1E51227C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090" w:type="dxa"/>
            <w:shd w:val="clear" w:color="auto" w:fill="FFFFFF" w:themeFill="background1"/>
          </w:tcPr>
          <w:p w14:paraId="7A018502" w14:textId="29A4B375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91" w:type="dxa"/>
            <w:shd w:val="clear" w:color="auto" w:fill="FFFFFF" w:themeFill="background1"/>
          </w:tcPr>
          <w:p w14:paraId="2758889D" w14:textId="2E85632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11.4</w:t>
            </w:r>
          </w:p>
        </w:tc>
      </w:tr>
      <w:tr w:rsidR="00077007" w:rsidRPr="00A6366B" w14:paraId="622C9EF7" w14:textId="77777777" w:rsidTr="005D70E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1456E4A8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48EBE65" w14:textId="5D83BBBF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IC" w:eastAsia="VIC" w:hAnsi="VIC"/>
                <w:color w:val="000000"/>
                <w:sz w:val="18"/>
              </w:rPr>
              <w:t>Mid West</w:t>
            </w:r>
            <w:proofErr w:type="spellEnd"/>
            <w:r>
              <w:rPr>
                <w:rFonts w:ascii="VIC" w:eastAsia="VIC" w:hAnsi="VIC"/>
                <w:color w:val="000000"/>
                <w:sz w:val="18"/>
              </w:rPr>
              <w:t xml:space="preserve"> (Sunshine)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532B1FD4" w14:textId="55C9D186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proofErr w:type="spellStart"/>
            <w:r>
              <w:rPr>
                <w:rFonts w:ascii="VIC" w:eastAsia="VIC" w:hAnsi="VIC"/>
                <w:color w:val="000000"/>
                <w:sz w:val="18"/>
              </w:rPr>
              <w:t>Mid West</w:t>
            </w:r>
            <w:proofErr w:type="spellEnd"/>
            <w:r>
              <w:rPr>
                <w:rFonts w:ascii="VIC" w:eastAsia="VIC" w:hAnsi="VIC"/>
                <w:color w:val="000000"/>
                <w:sz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870DA83" w14:textId="4E38916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1090" w:type="dxa"/>
            <w:shd w:val="clear" w:color="auto" w:fill="FFFFFF" w:themeFill="background1"/>
          </w:tcPr>
          <w:p w14:paraId="5C7BACE7" w14:textId="6B2DE60A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090" w:type="dxa"/>
            <w:shd w:val="clear" w:color="auto" w:fill="FFFFFF" w:themeFill="background1"/>
          </w:tcPr>
          <w:p w14:paraId="0FA5078B" w14:textId="5ADF097D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491F0902" w14:textId="397BE3FE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090" w:type="dxa"/>
            <w:shd w:val="clear" w:color="auto" w:fill="FFFFFF" w:themeFill="background1"/>
          </w:tcPr>
          <w:p w14:paraId="46A95D54" w14:textId="60E64A1C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FFFFFF" w:themeFill="background1"/>
          </w:tcPr>
          <w:p w14:paraId="6A6E43EB" w14:textId="7DB5EEE8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2330777F" w14:textId="479B393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FFFFFF" w:themeFill="background1"/>
          </w:tcPr>
          <w:p w14:paraId="156516E9" w14:textId="28EE9B1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9.5</w:t>
            </w:r>
          </w:p>
        </w:tc>
      </w:tr>
      <w:tr w:rsidR="00077007" w:rsidRPr="00A6366B" w14:paraId="59FFAE72" w14:textId="77777777" w:rsidTr="005D70E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64DB5E04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EB2BC0F" w14:textId="28D04450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 West (Broadmeadows)</w:t>
            </w:r>
          </w:p>
        </w:tc>
        <w:tc>
          <w:tcPr>
            <w:tcW w:w="2833" w:type="dxa"/>
            <w:shd w:val="clear" w:color="auto" w:fill="FFFFFF" w:themeFill="background1"/>
          </w:tcPr>
          <w:p w14:paraId="39E567E9" w14:textId="2A70CB96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Broadmeadows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0D03508" w14:textId="64BFBBD5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090" w:type="dxa"/>
            <w:shd w:val="clear" w:color="auto" w:fill="FFFFFF" w:themeFill="background1"/>
          </w:tcPr>
          <w:p w14:paraId="3E8F3026" w14:textId="2A95C05C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090" w:type="dxa"/>
            <w:shd w:val="clear" w:color="auto" w:fill="FFFFFF" w:themeFill="background1"/>
          </w:tcPr>
          <w:p w14:paraId="1636FD25" w14:textId="4E01451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  <w:shd w:val="clear" w:color="auto" w:fill="FFFFFF" w:themeFill="background1"/>
          </w:tcPr>
          <w:p w14:paraId="569A3807" w14:textId="21C3672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090" w:type="dxa"/>
            <w:shd w:val="clear" w:color="auto" w:fill="FFFFFF" w:themeFill="background1"/>
          </w:tcPr>
          <w:p w14:paraId="7564383C" w14:textId="6058418A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20CE51E1" w14:textId="34D7423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FFFFFF" w:themeFill="background1"/>
          </w:tcPr>
          <w:p w14:paraId="2627F6C9" w14:textId="411343B1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FFFFFF" w:themeFill="background1"/>
          </w:tcPr>
          <w:p w14:paraId="663352E3" w14:textId="1B18BABD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14.3</w:t>
            </w:r>
          </w:p>
        </w:tc>
      </w:tr>
      <w:tr w:rsidR="00077007" w:rsidRPr="00A6366B" w14:paraId="438CE0AF" w14:textId="77777777" w:rsidTr="005D70E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40D43F67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9913327" w14:textId="17596AFC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Northern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426425C0" w14:textId="6B858A31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Northern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170914A3" w14:textId="1EC0AB8B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090" w:type="dxa"/>
            <w:shd w:val="clear" w:color="auto" w:fill="FFFFFF" w:themeFill="background1"/>
          </w:tcPr>
          <w:p w14:paraId="52697B8B" w14:textId="6081C6E4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090" w:type="dxa"/>
            <w:shd w:val="clear" w:color="auto" w:fill="FFFFFF" w:themeFill="background1"/>
          </w:tcPr>
          <w:p w14:paraId="33B56488" w14:textId="6DB7F909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50DE717F" w14:textId="45D9B0CD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090" w:type="dxa"/>
            <w:shd w:val="clear" w:color="auto" w:fill="FFFFFF" w:themeFill="background1"/>
          </w:tcPr>
          <w:p w14:paraId="00B508E8" w14:textId="4B607CEB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FFFFFF" w:themeFill="background1"/>
          </w:tcPr>
          <w:p w14:paraId="3C2351BF" w14:textId="4FA5120C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3203DF56" w14:textId="0AB2259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091" w:type="dxa"/>
            <w:shd w:val="clear" w:color="auto" w:fill="FFFFFF" w:themeFill="background1"/>
          </w:tcPr>
          <w:p w14:paraId="599BA81A" w14:textId="6F57B89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14.1</w:t>
            </w:r>
          </w:p>
        </w:tc>
      </w:tr>
      <w:tr w:rsidR="00077007" w:rsidRPr="00A6366B" w14:paraId="65563A7B" w14:textId="77777777" w:rsidTr="005D70E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0E94815A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233231F" w14:textId="1988E978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TOTAL</w:t>
            </w:r>
          </w:p>
        </w:tc>
        <w:tc>
          <w:tcPr>
            <w:tcW w:w="2833" w:type="dxa"/>
            <w:shd w:val="clear" w:color="auto" w:fill="FFFFFF" w:themeFill="background1"/>
          </w:tcPr>
          <w:p w14:paraId="2ED75CC4" w14:textId="7C1D37EA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 xml:space="preserve"> </w:t>
            </w:r>
          </w:p>
        </w:tc>
        <w:tc>
          <w:tcPr>
            <w:tcW w:w="1090" w:type="dxa"/>
            <w:shd w:val="clear" w:color="auto" w:fill="FFFFFF" w:themeFill="background1"/>
          </w:tcPr>
          <w:p w14:paraId="170E9276" w14:textId="13504F7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090" w:type="dxa"/>
            <w:shd w:val="clear" w:color="auto" w:fill="FFFFFF" w:themeFill="background1"/>
          </w:tcPr>
          <w:p w14:paraId="251588BE" w14:textId="0B0487E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090" w:type="dxa"/>
            <w:shd w:val="clear" w:color="auto" w:fill="FFFFFF" w:themeFill="background1"/>
          </w:tcPr>
          <w:p w14:paraId="462BACA0" w14:textId="47DD96CF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  <w:shd w:val="clear" w:color="auto" w:fill="FFFFFF" w:themeFill="background1"/>
          </w:tcPr>
          <w:p w14:paraId="148A5A88" w14:textId="1AEF556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090" w:type="dxa"/>
            <w:shd w:val="clear" w:color="auto" w:fill="FFFFFF" w:themeFill="background1"/>
          </w:tcPr>
          <w:p w14:paraId="1ABFD62C" w14:textId="6AABE77E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FFFFFF" w:themeFill="background1"/>
          </w:tcPr>
          <w:p w14:paraId="4C880364" w14:textId="5FDCCAE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090" w:type="dxa"/>
            <w:shd w:val="clear" w:color="auto" w:fill="FFFFFF" w:themeFill="background1"/>
          </w:tcPr>
          <w:p w14:paraId="18F6F004" w14:textId="345FE81D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091" w:type="dxa"/>
            <w:shd w:val="clear" w:color="auto" w:fill="FFFFFF" w:themeFill="background1"/>
          </w:tcPr>
          <w:p w14:paraId="54629761" w14:textId="5E587A39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12.2</w:t>
            </w:r>
          </w:p>
        </w:tc>
      </w:tr>
      <w:tr w:rsidR="00077007" w:rsidRPr="00A6366B" w14:paraId="458A2955" w14:textId="77777777" w:rsidTr="005D70E5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380E5D25" w14:textId="5718B82E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Monash Health</w:t>
            </w:r>
          </w:p>
        </w:tc>
        <w:tc>
          <w:tcPr>
            <w:tcW w:w="2410" w:type="dxa"/>
            <w:vMerge w:val="restart"/>
            <w:shd w:val="clear" w:color="auto" w:fill="BFCED6"/>
          </w:tcPr>
          <w:p w14:paraId="1A1833D4" w14:textId="4A7A689E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Casey **</w:t>
            </w:r>
          </w:p>
        </w:tc>
        <w:tc>
          <w:tcPr>
            <w:tcW w:w="2833" w:type="dxa"/>
            <w:shd w:val="clear" w:color="auto" w:fill="BFCED6"/>
          </w:tcPr>
          <w:p w14:paraId="2D890842" w14:textId="54EF6155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Casey Adult PARC</w:t>
            </w:r>
          </w:p>
        </w:tc>
        <w:tc>
          <w:tcPr>
            <w:tcW w:w="1090" w:type="dxa"/>
            <w:shd w:val="clear" w:color="auto" w:fill="BFCED6"/>
          </w:tcPr>
          <w:p w14:paraId="7D0EA750" w14:textId="0355C6CF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090" w:type="dxa"/>
            <w:shd w:val="clear" w:color="auto" w:fill="BFCED6"/>
          </w:tcPr>
          <w:p w14:paraId="36359203" w14:textId="0CB8AE79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090" w:type="dxa"/>
            <w:shd w:val="clear" w:color="auto" w:fill="BFCED6"/>
          </w:tcPr>
          <w:p w14:paraId="402F50EF" w14:textId="2409FF1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7240C47A" w14:textId="2E8B285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090" w:type="dxa"/>
            <w:shd w:val="clear" w:color="auto" w:fill="BFCED6"/>
          </w:tcPr>
          <w:p w14:paraId="39BE6C7D" w14:textId="2B973A11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FCED6"/>
          </w:tcPr>
          <w:p w14:paraId="5954CE1A" w14:textId="639B7B4F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FCED6"/>
          </w:tcPr>
          <w:p w14:paraId="25739B5B" w14:textId="5ED67D6F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BFCED6"/>
          </w:tcPr>
          <w:p w14:paraId="5F1BB8B7" w14:textId="6596EF34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12.4</w:t>
            </w:r>
          </w:p>
        </w:tc>
      </w:tr>
      <w:tr w:rsidR="00077007" w:rsidRPr="00A6366B" w14:paraId="2D8CAC10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60608E73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7345B32E" w14:textId="77777777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53F7F102" w14:textId="56B06EF9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Casey Extended PARC</w:t>
            </w:r>
          </w:p>
        </w:tc>
        <w:tc>
          <w:tcPr>
            <w:tcW w:w="1090" w:type="dxa"/>
            <w:shd w:val="clear" w:color="auto" w:fill="BFCED6"/>
          </w:tcPr>
          <w:p w14:paraId="69E5B8F5" w14:textId="6A637C99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090" w:type="dxa"/>
            <w:shd w:val="clear" w:color="auto" w:fill="BFCED6"/>
          </w:tcPr>
          <w:p w14:paraId="2CF58A0A" w14:textId="05AFEA34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1090" w:type="dxa"/>
            <w:shd w:val="clear" w:color="auto" w:fill="BFCED6"/>
          </w:tcPr>
          <w:p w14:paraId="62BD5ED9" w14:textId="48B88097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15EC9409" w14:textId="692A076E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1090" w:type="dxa"/>
            <w:shd w:val="clear" w:color="auto" w:fill="BFCED6"/>
          </w:tcPr>
          <w:p w14:paraId="2FF7D1A5" w14:textId="0C6BFA5B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FCED6"/>
          </w:tcPr>
          <w:p w14:paraId="51327F82" w14:textId="25701E0C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090" w:type="dxa"/>
            <w:shd w:val="clear" w:color="auto" w:fill="BFCED6"/>
          </w:tcPr>
          <w:p w14:paraId="19526C88" w14:textId="593D738C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91" w:type="dxa"/>
            <w:shd w:val="clear" w:color="auto" w:fill="BFCED6"/>
          </w:tcPr>
          <w:p w14:paraId="0A1A49C4" w14:textId="25869CC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12.5</w:t>
            </w:r>
          </w:p>
        </w:tc>
      </w:tr>
      <w:tr w:rsidR="00077007" w:rsidRPr="00A6366B" w14:paraId="51747A1A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08B19CB6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20D59CC1" w14:textId="77777777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3DEB5927" w14:textId="7A53DB24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08C7FA1F" w14:textId="383831E4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090" w:type="dxa"/>
            <w:shd w:val="clear" w:color="auto" w:fill="BFCED6"/>
          </w:tcPr>
          <w:p w14:paraId="7AD33FA4" w14:textId="5EDEBDE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090" w:type="dxa"/>
            <w:shd w:val="clear" w:color="auto" w:fill="BFCED6"/>
          </w:tcPr>
          <w:p w14:paraId="153D6241" w14:textId="222780F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6EEF0BD6" w14:textId="608A380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090" w:type="dxa"/>
            <w:shd w:val="clear" w:color="auto" w:fill="BFCED6"/>
          </w:tcPr>
          <w:p w14:paraId="63A601BB" w14:textId="31933669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FCED6"/>
          </w:tcPr>
          <w:p w14:paraId="729D5FD6" w14:textId="779B2EE3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BFCED6"/>
          </w:tcPr>
          <w:p w14:paraId="1A728D14" w14:textId="1762A504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BFCED6"/>
          </w:tcPr>
          <w:p w14:paraId="379B0751" w14:textId="3E61495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12.4</w:t>
            </w:r>
          </w:p>
        </w:tc>
      </w:tr>
      <w:tr w:rsidR="00077007" w:rsidRPr="00A6366B" w14:paraId="78ABD982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7C7D22D0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FCED6"/>
          </w:tcPr>
          <w:p w14:paraId="67AD90ED" w14:textId="554DB73E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Dandenong</w:t>
            </w:r>
          </w:p>
        </w:tc>
        <w:tc>
          <w:tcPr>
            <w:tcW w:w="2833" w:type="dxa"/>
            <w:shd w:val="clear" w:color="auto" w:fill="BFCED6"/>
          </w:tcPr>
          <w:p w14:paraId="089DCE9C" w14:textId="2063B007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Dandenong Youth PARC*</w:t>
            </w:r>
          </w:p>
        </w:tc>
        <w:tc>
          <w:tcPr>
            <w:tcW w:w="1090" w:type="dxa"/>
            <w:shd w:val="clear" w:color="auto" w:fill="BFCED6"/>
          </w:tcPr>
          <w:p w14:paraId="290BE97A" w14:textId="3546917A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090" w:type="dxa"/>
            <w:shd w:val="clear" w:color="auto" w:fill="BFCED6"/>
          </w:tcPr>
          <w:p w14:paraId="4908A6A4" w14:textId="6F47C21F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090" w:type="dxa"/>
            <w:shd w:val="clear" w:color="auto" w:fill="BFCED6"/>
          </w:tcPr>
          <w:p w14:paraId="6BEDB9B1" w14:textId="2EEF001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19F9AC85" w14:textId="21E28018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090" w:type="dxa"/>
            <w:shd w:val="clear" w:color="auto" w:fill="BFCED6"/>
          </w:tcPr>
          <w:p w14:paraId="1A5C2F7A" w14:textId="0958CC2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BFCED6"/>
          </w:tcPr>
          <w:p w14:paraId="5D9627E5" w14:textId="2E9B8BF7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0" w:type="dxa"/>
            <w:shd w:val="clear" w:color="auto" w:fill="BFCED6"/>
          </w:tcPr>
          <w:p w14:paraId="64856E75" w14:textId="2055603E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091" w:type="dxa"/>
            <w:shd w:val="clear" w:color="auto" w:fill="BFCED6"/>
          </w:tcPr>
          <w:p w14:paraId="6DEB586A" w14:textId="0659F861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17.8</w:t>
            </w:r>
          </w:p>
        </w:tc>
      </w:tr>
      <w:tr w:rsidR="00077007" w:rsidRPr="00A6366B" w14:paraId="53CE976E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73C44BEE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4CA1E578" w14:textId="77777777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79ECF7BE" w14:textId="5E33AB7C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Springvale Women's PARC</w:t>
            </w:r>
          </w:p>
        </w:tc>
        <w:tc>
          <w:tcPr>
            <w:tcW w:w="1090" w:type="dxa"/>
            <w:shd w:val="clear" w:color="auto" w:fill="BFCED6"/>
          </w:tcPr>
          <w:p w14:paraId="12E93B59" w14:textId="449A4A2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090" w:type="dxa"/>
            <w:shd w:val="clear" w:color="auto" w:fill="BFCED6"/>
          </w:tcPr>
          <w:p w14:paraId="18967A9C" w14:textId="6E1B7463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090" w:type="dxa"/>
            <w:shd w:val="clear" w:color="auto" w:fill="BFCED6"/>
          </w:tcPr>
          <w:p w14:paraId="5FEA6BC4" w14:textId="2E4CD8FA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3F3527C7" w14:textId="552CAE95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090" w:type="dxa"/>
            <w:shd w:val="clear" w:color="auto" w:fill="BFCED6"/>
          </w:tcPr>
          <w:p w14:paraId="7543D482" w14:textId="2E327A13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FCED6"/>
          </w:tcPr>
          <w:p w14:paraId="463C698D" w14:textId="6181EC9D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BFCED6"/>
          </w:tcPr>
          <w:p w14:paraId="16AA1679" w14:textId="505F285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91" w:type="dxa"/>
            <w:shd w:val="clear" w:color="auto" w:fill="BFCED6"/>
          </w:tcPr>
          <w:p w14:paraId="162CE80A" w14:textId="6D9B5B4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15.8</w:t>
            </w:r>
          </w:p>
        </w:tc>
      </w:tr>
      <w:tr w:rsidR="00077007" w:rsidRPr="00A6366B" w14:paraId="15E6867F" w14:textId="77777777" w:rsidTr="00A17C7C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379441F6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4DB33C87" w14:textId="77777777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7025EFCA" w14:textId="0177B173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7A6D1609" w14:textId="7C08E204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090" w:type="dxa"/>
            <w:shd w:val="clear" w:color="auto" w:fill="BFCED6"/>
          </w:tcPr>
          <w:p w14:paraId="45F348A3" w14:textId="7BD3BB25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090" w:type="dxa"/>
            <w:shd w:val="clear" w:color="auto" w:fill="BFCED6"/>
          </w:tcPr>
          <w:p w14:paraId="21366850" w14:textId="04BF78D9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3F4C8966" w14:textId="408BE0CB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090" w:type="dxa"/>
            <w:shd w:val="clear" w:color="auto" w:fill="BFCED6"/>
          </w:tcPr>
          <w:p w14:paraId="763FDAB4" w14:textId="513B9BEB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BFCED6"/>
          </w:tcPr>
          <w:p w14:paraId="0AB624A1" w14:textId="76D96DD8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BFCED6"/>
          </w:tcPr>
          <w:p w14:paraId="08A7E412" w14:textId="0E57F1C1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091" w:type="dxa"/>
            <w:shd w:val="clear" w:color="auto" w:fill="BFCED6"/>
          </w:tcPr>
          <w:p w14:paraId="2BE54721" w14:textId="5EE23D5F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17.1</w:t>
            </w:r>
          </w:p>
        </w:tc>
      </w:tr>
      <w:tr w:rsidR="00077007" w:rsidRPr="00A6366B" w14:paraId="52EEFDF7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47C270E1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0971512B" w14:textId="1819C00A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Middle South (Monash Adult) **</w:t>
            </w:r>
          </w:p>
        </w:tc>
        <w:tc>
          <w:tcPr>
            <w:tcW w:w="2833" w:type="dxa"/>
            <w:shd w:val="clear" w:color="auto" w:fill="BFCED6"/>
          </w:tcPr>
          <w:p w14:paraId="5B438189" w14:textId="3A7B4291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Clayton PARC</w:t>
            </w:r>
          </w:p>
        </w:tc>
        <w:tc>
          <w:tcPr>
            <w:tcW w:w="1090" w:type="dxa"/>
            <w:shd w:val="clear" w:color="auto" w:fill="BFCED6"/>
          </w:tcPr>
          <w:p w14:paraId="47CD5756" w14:textId="2859518F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090" w:type="dxa"/>
            <w:shd w:val="clear" w:color="auto" w:fill="BFCED6"/>
          </w:tcPr>
          <w:p w14:paraId="2B9C4DAB" w14:textId="059AB1F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090" w:type="dxa"/>
            <w:shd w:val="clear" w:color="auto" w:fill="BFCED6"/>
          </w:tcPr>
          <w:p w14:paraId="265C6147" w14:textId="1AA93FF9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410CB78F" w14:textId="6A07E9A1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090" w:type="dxa"/>
            <w:shd w:val="clear" w:color="auto" w:fill="BFCED6"/>
          </w:tcPr>
          <w:p w14:paraId="1FEACFD4" w14:textId="4C9AABD7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FCED6"/>
          </w:tcPr>
          <w:p w14:paraId="0E33BA8E" w14:textId="64BF3597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0" w:type="dxa"/>
            <w:shd w:val="clear" w:color="auto" w:fill="BFCED6"/>
          </w:tcPr>
          <w:p w14:paraId="71889873" w14:textId="1677BD9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91" w:type="dxa"/>
            <w:shd w:val="clear" w:color="auto" w:fill="BFCED6"/>
          </w:tcPr>
          <w:p w14:paraId="204D5CD4" w14:textId="0AB04A1B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11.1</w:t>
            </w:r>
          </w:p>
        </w:tc>
      </w:tr>
      <w:tr w:rsidR="00077007" w:rsidRPr="00A6366B" w14:paraId="6929EC3F" w14:textId="77777777" w:rsidTr="005D70E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3591DB7A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379D9CA1" w14:textId="61EF4D59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348EA701" w14:textId="5D47AE11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 xml:space="preserve"> </w:t>
            </w:r>
          </w:p>
        </w:tc>
        <w:tc>
          <w:tcPr>
            <w:tcW w:w="1090" w:type="dxa"/>
            <w:shd w:val="clear" w:color="auto" w:fill="BFCED6"/>
          </w:tcPr>
          <w:p w14:paraId="5FA99506" w14:textId="2817ACE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090" w:type="dxa"/>
            <w:shd w:val="clear" w:color="auto" w:fill="BFCED6"/>
          </w:tcPr>
          <w:p w14:paraId="07C6E1D9" w14:textId="2F50CB2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90" w:type="dxa"/>
            <w:shd w:val="clear" w:color="auto" w:fill="BFCED6"/>
          </w:tcPr>
          <w:p w14:paraId="73D2ED10" w14:textId="498E313E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7DDD7798" w14:textId="6F03F974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090" w:type="dxa"/>
            <w:shd w:val="clear" w:color="auto" w:fill="BFCED6"/>
          </w:tcPr>
          <w:p w14:paraId="3441FAEE" w14:textId="0685C07E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FCED6"/>
          </w:tcPr>
          <w:p w14:paraId="624447E9" w14:textId="5436643C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090" w:type="dxa"/>
            <w:shd w:val="clear" w:color="auto" w:fill="BFCED6"/>
          </w:tcPr>
          <w:p w14:paraId="7087B279" w14:textId="45B0300F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091" w:type="dxa"/>
            <w:shd w:val="clear" w:color="auto" w:fill="BFCED6"/>
          </w:tcPr>
          <w:p w14:paraId="20D6BD53" w14:textId="1330764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14.3</w:t>
            </w:r>
          </w:p>
        </w:tc>
      </w:tr>
      <w:tr w:rsidR="00077007" w:rsidRPr="00A6366B" w14:paraId="277DB29F" w14:textId="77777777" w:rsidTr="005D70E5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08591797" w14:textId="20865C09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 Health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5CEAA224" w14:textId="65A99B38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305B3850" w14:textId="4A705507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 PARC, Adult **</w:t>
            </w:r>
          </w:p>
        </w:tc>
        <w:tc>
          <w:tcPr>
            <w:tcW w:w="1090" w:type="dxa"/>
            <w:shd w:val="clear" w:color="auto" w:fill="FFFFFF" w:themeFill="background1"/>
          </w:tcPr>
          <w:p w14:paraId="368C2ADB" w14:textId="45358E67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090" w:type="dxa"/>
            <w:shd w:val="clear" w:color="auto" w:fill="FFFFFF" w:themeFill="background1"/>
          </w:tcPr>
          <w:p w14:paraId="3A54EC93" w14:textId="32A4E9C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090" w:type="dxa"/>
            <w:shd w:val="clear" w:color="auto" w:fill="FFFFFF" w:themeFill="background1"/>
          </w:tcPr>
          <w:p w14:paraId="67049526" w14:textId="7BA8268A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FFFFFF" w:themeFill="background1"/>
          </w:tcPr>
          <w:p w14:paraId="35DAB32A" w14:textId="7CDB7A6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090" w:type="dxa"/>
            <w:shd w:val="clear" w:color="auto" w:fill="FFFFFF" w:themeFill="background1"/>
          </w:tcPr>
          <w:p w14:paraId="22181C5D" w14:textId="0AF3045B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FFFFFF" w:themeFill="background1"/>
          </w:tcPr>
          <w:p w14:paraId="1204E7EA" w14:textId="27FAC93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FFFFFF" w:themeFill="background1"/>
          </w:tcPr>
          <w:p w14:paraId="6141C476" w14:textId="5B04FDC5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091" w:type="dxa"/>
            <w:shd w:val="clear" w:color="auto" w:fill="FFFFFF" w:themeFill="background1"/>
          </w:tcPr>
          <w:p w14:paraId="331AD582" w14:textId="69884568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13.1</w:t>
            </w:r>
          </w:p>
        </w:tc>
      </w:tr>
      <w:tr w:rsidR="00077007" w:rsidRPr="00A6366B" w14:paraId="7BF47ABF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1C3A41CD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1FB0641" w14:textId="77777777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162BA89C" w14:textId="1AFAD063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 PARC, Youth (16-17)</w:t>
            </w:r>
          </w:p>
        </w:tc>
        <w:tc>
          <w:tcPr>
            <w:tcW w:w="1090" w:type="dxa"/>
            <w:shd w:val="clear" w:color="auto" w:fill="FFFFFF" w:themeFill="background1"/>
          </w:tcPr>
          <w:p w14:paraId="23F0169B" w14:textId="2BDB94A1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090" w:type="dxa"/>
            <w:shd w:val="clear" w:color="auto" w:fill="FFFFFF" w:themeFill="background1"/>
          </w:tcPr>
          <w:p w14:paraId="4CA0100D" w14:textId="21E1A2E8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090" w:type="dxa"/>
            <w:shd w:val="clear" w:color="auto" w:fill="FFFFFF" w:themeFill="background1"/>
          </w:tcPr>
          <w:p w14:paraId="33949119" w14:textId="68335D85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90" w:type="dxa"/>
            <w:shd w:val="clear" w:color="auto" w:fill="FFFFFF" w:themeFill="background1"/>
          </w:tcPr>
          <w:p w14:paraId="658F45C5" w14:textId="15979CD9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090" w:type="dxa"/>
            <w:shd w:val="clear" w:color="auto" w:fill="FFFFFF" w:themeFill="background1"/>
          </w:tcPr>
          <w:p w14:paraId="447480AA" w14:textId="7468E90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FFFFFF" w:themeFill="background1"/>
          </w:tcPr>
          <w:p w14:paraId="4478DB64" w14:textId="77C09438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6B8558CD" w14:textId="32033117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1091" w:type="dxa"/>
            <w:shd w:val="clear" w:color="auto" w:fill="FFFFFF" w:themeFill="background1"/>
          </w:tcPr>
          <w:p w14:paraId="75ACA9A1" w14:textId="3F7F05DD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14.7</w:t>
            </w:r>
          </w:p>
        </w:tc>
      </w:tr>
      <w:tr w:rsidR="00077007" w:rsidRPr="00A6366B" w14:paraId="11DA127D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6D15FBED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F6EADC0" w14:textId="77777777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540CAC4A" w14:textId="67ECA241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 PARC, Youth (18-25)</w:t>
            </w:r>
          </w:p>
        </w:tc>
        <w:tc>
          <w:tcPr>
            <w:tcW w:w="1090" w:type="dxa"/>
            <w:shd w:val="clear" w:color="auto" w:fill="FFFFFF" w:themeFill="background1"/>
          </w:tcPr>
          <w:p w14:paraId="053A715F" w14:textId="0710C635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090" w:type="dxa"/>
            <w:shd w:val="clear" w:color="auto" w:fill="FFFFFF" w:themeFill="background1"/>
          </w:tcPr>
          <w:p w14:paraId="2E1BFEDD" w14:textId="29908758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090" w:type="dxa"/>
            <w:shd w:val="clear" w:color="auto" w:fill="FFFFFF" w:themeFill="background1"/>
          </w:tcPr>
          <w:p w14:paraId="030D245A" w14:textId="28A4F544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  <w:shd w:val="clear" w:color="auto" w:fill="FFFFFF" w:themeFill="background1"/>
          </w:tcPr>
          <w:p w14:paraId="2A384FC9" w14:textId="5B61F151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090" w:type="dxa"/>
            <w:shd w:val="clear" w:color="auto" w:fill="FFFFFF" w:themeFill="background1"/>
          </w:tcPr>
          <w:p w14:paraId="4D59A99D" w14:textId="5773926E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FFFFFF" w:themeFill="background1"/>
          </w:tcPr>
          <w:p w14:paraId="03CCC37B" w14:textId="07C57648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FFFFFF" w:themeFill="background1"/>
          </w:tcPr>
          <w:p w14:paraId="6173F82F" w14:textId="3D576659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091" w:type="dxa"/>
            <w:shd w:val="clear" w:color="auto" w:fill="FFFFFF" w:themeFill="background1"/>
          </w:tcPr>
          <w:p w14:paraId="39050D40" w14:textId="5CFE3507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16.6</w:t>
            </w:r>
          </w:p>
        </w:tc>
      </w:tr>
      <w:tr w:rsidR="00077007" w:rsidRPr="00A6366B" w14:paraId="54E0A61F" w14:textId="77777777" w:rsidTr="00A17C7C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76040EC3" w14:textId="77777777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4B74860" w14:textId="77777777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56605654" w14:textId="6823AF4F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 xml:space="preserve">Total </w:t>
            </w:r>
          </w:p>
        </w:tc>
        <w:tc>
          <w:tcPr>
            <w:tcW w:w="1090" w:type="dxa"/>
            <w:shd w:val="clear" w:color="auto" w:fill="FFFFFF" w:themeFill="background1"/>
          </w:tcPr>
          <w:p w14:paraId="48DCAAFC" w14:textId="1F453F7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090" w:type="dxa"/>
            <w:shd w:val="clear" w:color="auto" w:fill="FFFFFF" w:themeFill="background1"/>
          </w:tcPr>
          <w:p w14:paraId="5498508D" w14:textId="3E9F62C3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090" w:type="dxa"/>
            <w:shd w:val="clear" w:color="auto" w:fill="FFFFFF" w:themeFill="background1"/>
          </w:tcPr>
          <w:p w14:paraId="7257043E" w14:textId="039C99BA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90" w:type="dxa"/>
            <w:shd w:val="clear" w:color="auto" w:fill="FFFFFF" w:themeFill="background1"/>
          </w:tcPr>
          <w:p w14:paraId="0F4AA242" w14:textId="29C2219B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090" w:type="dxa"/>
            <w:shd w:val="clear" w:color="auto" w:fill="FFFFFF" w:themeFill="background1"/>
          </w:tcPr>
          <w:p w14:paraId="3D3F6876" w14:textId="178FF128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44975055" w14:textId="082347B4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FFFFFF" w:themeFill="background1"/>
          </w:tcPr>
          <w:p w14:paraId="7BF1A212" w14:textId="4C827265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091" w:type="dxa"/>
            <w:shd w:val="clear" w:color="auto" w:fill="FFFFFF" w:themeFill="background1"/>
          </w:tcPr>
          <w:p w14:paraId="7FE37A88" w14:textId="436B7AC3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14.5</w:t>
            </w:r>
          </w:p>
        </w:tc>
      </w:tr>
      <w:tr w:rsidR="00077007" w:rsidRPr="00A6366B" w14:paraId="18121B99" w14:textId="77777777" w:rsidTr="005D70E5">
        <w:trPr>
          <w:trHeight w:val="284"/>
        </w:trPr>
        <w:tc>
          <w:tcPr>
            <w:tcW w:w="1570" w:type="dxa"/>
            <w:shd w:val="clear" w:color="auto" w:fill="BFCED6"/>
          </w:tcPr>
          <w:p w14:paraId="4951D0B2" w14:textId="4777766E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St Vincent's Hospital</w:t>
            </w:r>
          </w:p>
        </w:tc>
        <w:tc>
          <w:tcPr>
            <w:tcW w:w="2410" w:type="dxa"/>
            <w:shd w:val="clear" w:color="auto" w:fill="BFCED6"/>
          </w:tcPr>
          <w:p w14:paraId="62C029E8" w14:textId="2A94378A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Inner East (St Vincent's) **</w:t>
            </w:r>
          </w:p>
        </w:tc>
        <w:tc>
          <w:tcPr>
            <w:tcW w:w="2833" w:type="dxa"/>
            <w:shd w:val="clear" w:color="auto" w:fill="BFCED6"/>
          </w:tcPr>
          <w:p w14:paraId="0114A30B" w14:textId="52C66EC0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St Vincent's PARC</w:t>
            </w:r>
          </w:p>
        </w:tc>
        <w:tc>
          <w:tcPr>
            <w:tcW w:w="1090" w:type="dxa"/>
            <w:shd w:val="clear" w:color="auto" w:fill="BFCED6"/>
          </w:tcPr>
          <w:p w14:paraId="0FBF96D8" w14:textId="0D515E2A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1090" w:type="dxa"/>
            <w:shd w:val="clear" w:color="auto" w:fill="BFCED6"/>
          </w:tcPr>
          <w:p w14:paraId="440A98A3" w14:textId="05962423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090" w:type="dxa"/>
            <w:shd w:val="clear" w:color="auto" w:fill="BFCED6"/>
          </w:tcPr>
          <w:p w14:paraId="658E8515" w14:textId="6BF5130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090" w:type="dxa"/>
            <w:shd w:val="clear" w:color="auto" w:fill="BFCED6"/>
          </w:tcPr>
          <w:p w14:paraId="27947350" w14:textId="33E6E15C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090" w:type="dxa"/>
            <w:shd w:val="clear" w:color="auto" w:fill="BFCED6"/>
          </w:tcPr>
          <w:p w14:paraId="05188122" w14:textId="3B6051BA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BFCED6"/>
          </w:tcPr>
          <w:p w14:paraId="181EAA41" w14:textId="792C1519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090" w:type="dxa"/>
            <w:shd w:val="clear" w:color="auto" w:fill="BFCED6"/>
          </w:tcPr>
          <w:p w14:paraId="6B763C3A" w14:textId="2B3259B1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091" w:type="dxa"/>
            <w:shd w:val="clear" w:color="auto" w:fill="BFCED6"/>
          </w:tcPr>
          <w:p w14:paraId="31F17B40" w14:textId="45A7ADA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17.0</w:t>
            </w:r>
          </w:p>
        </w:tc>
      </w:tr>
      <w:tr w:rsidR="00077007" w:rsidRPr="00A6366B" w14:paraId="4AB0D76F" w14:textId="77777777" w:rsidTr="005D70E5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09B96BCA" w14:textId="39797CB4" w:rsidR="00077007" w:rsidRPr="00382424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Mercy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2968E87F" w14:textId="36189441" w:rsidR="00077007" w:rsidRPr="006F4A3D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South West (Werribee) **</w:t>
            </w:r>
          </w:p>
        </w:tc>
        <w:tc>
          <w:tcPr>
            <w:tcW w:w="2833" w:type="dxa"/>
            <w:shd w:val="clear" w:color="auto" w:fill="FFFFFF" w:themeFill="background1"/>
          </w:tcPr>
          <w:p w14:paraId="38AC07E2" w14:textId="55E5F2FA" w:rsidR="00077007" w:rsidRPr="005B1FEF" w:rsidRDefault="00077007" w:rsidP="00077007">
            <w:pPr>
              <w:rPr>
                <w:rFonts w:ascii="VIC" w:hAnsi="VIC"/>
                <w:sz w:val="18"/>
                <w:szCs w:val="18"/>
              </w:rPr>
            </w:pPr>
            <w:proofErr w:type="spellStart"/>
            <w:r>
              <w:rPr>
                <w:rFonts w:ascii="VIC" w:eastAsia="VIC" w:hAnsi="VIC"/>
                <w:color w:val="000000"/>
                <w:sz w:val="18"/>
              </w:rPr>
              <w:t>Werribee</w:t>
            </w:r>
            <w:proofErr w:type="spellEnd"/>
            <w:r>
              <w:rPr>
                <w:rFonts w:ascii="VIC" w:eastAsia="VIC" w:hAnsi="VIC"/>
                <w:color w:val="000000"/>
                <w:sz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AB74856" w14:textId="4CBD84AF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090" w:type="dxa"/>
            <w:shd w:val="clear" w:color="auto" w:fill="FFFFFF" w:themeFill="background1"/>
          </w:tcPr>
          <w:p w14:paraId="245EDFEA" w14:textId="1D97FD13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090" w:type="dxa"/>
            <w:shd w:val="clear" w:color="auto" w:fill="FFFFFF" w:themeFill="background1"/>
          </w:tcPr>
          <w:p w14:paraId="66C0D139" w14:textId="6AD49106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0E2760E9" w14:textId="77CC8C30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090" w:type="dxa"/>
            <w:shd w:val="clear" w:color="auto" w:fill="FFFFFF" w:themeFill="background1"/>
          </w:tcPr>
          <w:p w14:paraId="17BD7F06" w14:textId="7D2AF4C3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FFFFFF" w:themeFill="background1"/>
          </w:tcPr>
          <w:p w14:paraId="5BBEBB61" w14:textId="73FCC942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90" w:type="dxa"/>
            <w:shd w:val="clear" w:color="auto" w:fill="FFFFFF" w:themeFill="background1"/>
          </w:tcPr>
          <w:p w14:paraId="3F276CE7" w14:textId="43C1E2E3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091" w:type="dxa"/>
            <w:shd w:val="clear" w:color="auto" w:fill="FFFFFF" w:themeFill="background1"/>
          </w:tcPr>
          <w:p w14:paraId="6689ACA3" w14:textId="0029E653" w:rsidR="00077007" w:rsidRPr="005B1FEF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9.0</w:t>
            </w:r>
          </w:p>
        </w:tc>
      </w:tr>
      <w:tr w:rsidR="00077007" w:rsidRPr="00077007" w14:paraId="686B0F1A" w14:textId="77777777" w:rsidTr="005D70E5">
        <w:trPr>
          <w:trHeight w:val="284"/>
        </w:trPr>
        <w:tc>
          <w:tcPr>
            <w:tcW w:w="1570" w:type="dxa"/>
            <w:shd w:val="clear" w:color="auto" w:fill="B1C9E8"/>
          </w:tcPr>
          <w:p w14:paraId="7D459E94" w14:textId="30945330" w:rsidR="00077007" w:rsidRPr="00077007" w:rsidRDefault="00077007" w:rsidP="00077007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eastAsia="VIC SemiBold" w:hAnsi="VIC SemiBold"/>
                <w:color w:val="000000"/>
                <w:sz w:val="18"/>
              </w:rPr>
              <w:t>TOTAL METRO†</w:t>
            </w:r>
          </w:p>
        </w:tc>
        <w:tc>
          <w:tcPr>
            <w:tcW w:w="2410" w:type="dxa"/>
            <w:shd w:val="clear" w:color="auto" w:fill="B1C9E8"/>
          </w:tcPr>
          <w:p w14:paraId="72E18B20" w14:textId="7384F3B7" w:rsidR="00077007" w:rsidRPr="00077007" w:rsidRDefault="00077007" w:rsidP="00077007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2833" w:type="dxa"/>
            <w:shd w:val="clear" w:color="auto" w:fill="B1C9E8"/>
          </w:tcPr>
          <w:p w14:paraId="51A3321A" w14:textId="1E0490A4" w:rsidR="00077007" w:rsidRPr="00077007" w:rsidRDefault="00077007" w:rsidP="00077007">
            <w:pPr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1090" w:type="dxa"/>
            <w:shd w:val="clear" w:color="auto" w:fill="B1C9E8"/>
          </w:tcPr>
          <w:p w14:paraId="7CC5E370" w14:textId="6275B90B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090" w:type="dxa"/>
            <w:shd w:val="clear" w:color="auto" w:fill="B1C9E8"/>
          </w:tcPr>
          <w:p w14:paraId="4EB33147" w14:textId="5948D25B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090" w:type="dxa"/>
            <w:shd w:val="clear" w:color="auto" w:fill="B1C9E8"/>
          </w:tcPr>
          <w:p w14:paraId="4B7658B8" w14:textId="59BAE2D8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90" w:type="dxa"/>
            <w:shd w:val="clear" w:color="auto" w:fill="B1C9E8"/>
          </w:tcPr>
          <w:p w14:paraId="16366237" w14:textId="719D66FC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090" w:type="dxa"/>
            <w:shd w:val="clear" w:color="auto" w:fill="B1C9E8"/>
          </w:tcPr>
          <w:p w14:paraId="3F628384" w14:textId="3E84CEAD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B1C9E8"/>
          </w:tcPr>
          <w:p w14:paraId="415C26E2" w14:textId="07F9A9E1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B1C9E8"/>
          </w:tcPr>
          <w:p w14:paraId="074C9455" w14:textId="0FF6C6DA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091" w:type="dxa"/>
            <w:shd w:val="clear" w:color="auto" w:fill="B1C9E8"/>
          </w:tcPr>
          <w:p w14:paraId="1FE32765" w14:textId="09374FD2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13.4</w:t>
            </w:r>
          </w:p>
        </w:tc>
      </w:tr>
      <w:tr w:rsidR="00077007" w:rsidRPr="00077007" w14:paraId="2AC9C844" w14:textId="77777777" w:rsidTr="005D70E5">
        <w:trPr>
          <w:trHeight w:val="284"/>
        </w:trPr>
        <w:tc>
          <w:tcPr>
            <w:tcW w:w="1570" w:type="dxa"/>
            <w:shd w:val="clear" w:color="auto" w:fill="244C5A"/>
          </w:tcPr>
          <w:p w14:paraId="6E2F483C" w14:textId="4588AC9D" w:rsidR="00077007" w:rsidRPr="00077007" w:rsidRDefault="00077007" w:rsidP="00077007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eastAsia="VIC SemiBold" w:hAnsi="VIC SemiBold"/>
                <w:color w:val="FFFFFF"/>
                <w:sz w:val="18"/>
              </w:rPr>
              <w:t>TOTAL STATEWIDE†</w:t>
            </w:r>
          </w:p>
        </w:tc>
        <w:tc>
          <w:tcPr>
            <w:tcW w:w="2410" w:type="dxa"/>
            <w:shd w:val="clear" w:color="auto" w:fill="244C5A"/>
          </w:tcPr>
          <w:p w14:paraId="26F3264D" w14:textId="3871293F" w:rsidR="00077007" w:rsidRPr="00077007" w:rsidRDefault="00077007" w:rsidP="00077007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eastAsia="VIC SemiBold" w:hAnsi="VIC SemiBold"/>
                <w:color w:val="FFFFFF"/>
                <w:sz w:val="18"/>
              </w:rPr>
              <w:t xml:space="preserve"> </w:t>
            </w:r>
          </w:p>
        </w:tc>
        <w:tc>
          <w:tcPr>
            <w:tcW w:w="2833" w:type="dxa"/>
            <w:shd w:val="clear" w:color="auto" w:fill="244C5A"/>
          </w:tcPr>
          <w:p w14:paraId="59111F3A" w14:textId="31900472" w:rsidR="00077007" w:rsidRPr="00077007" w:rsidRDefault="00077007" w:rsidP="00077007">
            <w:pPr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eastAsia="VIC SemiBold" w:hAnsi="VIC SemiBold"/>
                <w:color w:val="FFFFFF"/>
                <w:sz w:val="18"/>
              </w:rPr>
              <w:t xml:space="preserve"> </w:t>
            </w:r>
          </w:p>
        </w:tc>
        <w:tc>
          <w:tcPr>
            <w:tcW w:w="1090" w:type="dxa"/>
            <w:shd w:val="clear" w:color="auto" w:fill="244C5A"/>
          </w:tcPr>
          <w:p w14:paraId="00E7EA50" w14:textId="29FDEEBA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70%</w:t>
            </w:r>
          </w:p>
        </w:tc>
        <w:tc>
          <w:tcPr>
            <w:tcW w:w="1090" w:type="dxa"/>
            <w:shd w:val="clear" w:color="auto" w:fill="244C5A"/>
          </w:tcPr>
          <w:p w14:paraId="5C14A44D" w14:textId="0DBC1B55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17.2</w:t>
            </w:r>
          </w:p>
        </w:tc>
        <w:tc>
          <w:tcPr>
            <w:tcW w:w="1090" w:type="dxa"/>
            <w:shd w:val="clear" w:color="auto" w:fill="244C5A"/>
          </w:tcPr>
          <w:p w14:paraId="1EF00261" w14:textId="0471437B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244C5A"/>
          </w:tcPr>
          <w:p w14:paraId="78981176" w14:textId="0836709F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22.3</w:t>
            </w:r>
          </w:p>
        </w:tc>
        <w:tc>
          <w:tcPr>
            <w:tcW w:w="1090" w:type="dxa"/>
            <w:shd w:val="clear" w:color="auto" w:fill="244C5A"/>
          </w:tcPr>
          <w:p w14:paraId="7CE2CDFB" w14:textId="2B8B3A50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244C5A"/>
          </w:tcPr>
          <w:p w14:paraId="2405089A" w14:textId="1748CB88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244C5A"/>
          </w:tcPr>
          <w:p w14:paraId="7027BD81" w14:textId="5EB4EA49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82%</w:t>
            </w:r>
          </w:p>
        </w:tc>
        <w:tc>
          <w:tcPr>
            <w:tcW w:w="1091" w:type="dxa"/>
            <w:shd w:val="clear" w:color="auto" w:fill="244C5A"/>
          </w:tcPr>
          <w:p w14:paraId="3F9DFB98" w14:textId="5D8CD01A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13.6</w:t>
            </w:r>
          </w:p>
        </w:tc>
      </w:tr>
    </w:tbl>
    <w:p w14:paraId="5879B366" w14:textId="1A14AE93" w:rsidR="00D31B5F" w:rsidRDefault="00D31B5F">
      <w:pPr>
        <w:widowControl/>
        <w:rPr>
          <w:rFonts w:ascii="VIC Medium" w:eastAsia="MS Gothic" w:hAnsi="VIC Medium" w:cs="Arial"/>
          <w:bCs/>
          <w:color w:val="2E5E6D"/>
          <w:kern w:val="32"/>
          <w:lang w:val="en-AU"/>
        </w:rPr>
      </w:pPr>
    </w:p>
    <w:tbl>
      <w:tblPr>
        <w:tblW w:w="15534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410"/>
        <w:gridCol w:w="2833"/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D31B5F" w:rsidRPr="00A6366B" w14:paraId="068437D0" w14:textId="77777777" w:rsidTr="003330EE">
        <w:trPr>
          <w:trHeight w:val="1062"/>
          <w:tblHeader/>
        </w:trPr>
        <w:tc>
          <w:tcPr>
            <w:tcW w:w="6813" w:type="dxa"/>
            <w:gridSpan w:val="3"/>
            <w:shd w:val="clear" w:color="auto" w:fill="FFFFFF"/>
            <w:vAlign w:val="bottom"/>
          </w:tcPr>
          <w:p w14:paraId="4FE4234D" w14:textId="1D08A6AE" w:rsidR="00D31B5F" w:rsidRPr="00EC71A3" w:rsidRDefault="00D31B5F" w:rsidP="003330EE">
            <w:pPr>
              <w:pStyle w:val="Heading1"/>
              <w:spacing w:before="0" w:line="240" w:lineRule="auto"/>
              <w:rPr>
                <w:rFonts w:eastAsia="Verdana"/>
                <w:bCs w:val="0"/>
                <w:color w:val="244C5A"/>
                <w:sz w:val="22"/>
              </w:rPr>
            </w:pPr>
            <w:bookmarkStart w:id="16" w:name="_Toc69726780"/>
            <w:r>
              <w:rPr>
                <w:bCs w:val="0"/>
                <w:color w:val="244C5A"/>
                <w:sz w:val="22"/>
              </w:rPr>
              <w:t>Rural PARC</w:t>
            </w:r>
            <w:r w:rsidRPr="00EC71A3">
              <w:rPr>
                <w:bCs w:val="0"/>
                <w:color w:val="244C5A"/>
                <w:sz w:val="22"/>
              </w:rPr>
              <w:br w:type="textWrapping" w:clear="all"/>
            </w:r>
            <w:r w:rsidR="00490475">
              <w:rPr>
                <w:bCs w:val="0"/>
                <w:color w:val="244C5A"/>
                <w:sz w:val="22"/>
              </w:rPr>
              <w:t>2020-21</w:t>
            </w:r>
            <w:r w:rsidR="005406C4">
              <w:rPr>
                <w:bCs w:val="0"/>
                <w:color w:val="244C5A"/>
                <w:sz w:val="22"/>
              </w:rPr>
              <w:t xml:space="preserve"> Q1–Q</w:t>
            </w:r>
            <w:r w:rsidR="00DC6C0C">
              <w:rPr>
                <w:bCs w:val="0"/>
                <w:color w:val="244C5A"/>
                <w:sz w:val="22"/>
              </w:rPr>
              <w:t>3</w:t>
            </w:r>
            <w:bookmarkEnd w:id="16"/>
          </w:p>
        </w:tc>
        <w:tc>
          <w:tcPr>
            <w:tcW w:w="1090" w:type="dxa"/>
            <w:shd w:val="clear" w:color="auto" w:fill="FFFFFF"/>
            <w:vAlign w:val="bottom"/>
          </w:tcPr>
          <w:p w14:paraId="7E2B133E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Bed occupancy (incl leave)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558E1C4C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length of stay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7E0634E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Leave days per occupied bed days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064E7D0F" w14:textId="50A8186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duration of treatment to date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0C205423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Separations followed by an acute admission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F487238" w14:textId="5BBD04B4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Consumers concurrently on a CTO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952AE54" w14:textId="77777777" w:rsidR="00D31B5F" w:rsidRPr="00C714A8" w:rsidRDefault="00D31B5F" w:rsidP="003330EE">
            <w:pPr>
              <w:pStyle w:val="VAHItablecolhead"/>
              <w:rPr>
                <w:sz w:val="16"/>
              </w:rPr>
            </w:pP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compliance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63F69A24" w14:textId="77777777" w:rsidR="00D31B5F" w:rsidRPr="00C714A8" w:rsidRDefault="00D31B5F" w:rsidP="003330EE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 xml:space="preserve">Average </w:t>
            </w: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at episode start</w:t>
            </w:r>
          </w:p>
        </w:tc>
      </w:tr>
      <w:tr w:rsidR="00077007" w:rsidRPr="00A6366B" w14:paraId="5B4134B3" w14:textId="77777777" w:rsidTr="003330EE">
        <w:trPr>
          <w:trHeight w:val="284"/>
        </w:trPr>
        <w:tc>
          <w:tcPr>
            <w:tcW w:w="1570" w:type="dxa"/>
            <w:shd w:val="clear" w:color="auto" w:fill="BFCED6"/>
          </w:tcPr>
          <w:p w14:paraId="195DED26" w14:textId="62BE5CB5" w:rsidR="00077007" w:rsidRPr="00C15426" w:rsidRDefault="00077007" w:rsidP="00077007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Ballarat Health</w:t>
            </w:r>
          </w:p>
        </w:tc>
        <w:tc>
          <w:tcPr>
            <w:tcW w:w="2410" w:type="dxa"/>
            <w:shd w:val="clear" w:color="auto" w:fill="BFCED6"/>
          </w:tcPr>
          <w:p w14:paraId="435F8254" w14:textId="21AA3439" w:rsidR="00077007" w:rsidRPr="00C15426" w:rsidRDefault="00077007" w:rsidP="00077007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Grampians **</w:t>
            </w:r>
          </w:p>
        </w:tc>
        <w:tc>
          <w:tcPr>
            <w:tcW w:w="2833" w:type="dxa"/>
            <w:shd w:val="clear" w:color="auto" w:fill="BFCED6"/>
          </w:tcPr>
          <w:p w14:paraId="42179AD8" w14:textId="7E5EFBB7" w:rsidR="00077007" w:rsidRPr="00C15426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PARC, Adult</w:t>
            </w:r>
          </w:p>
        </w:tc>
        <w:tc>
          <w:tcPr>
            <w:tcW w:w="1090" w:type="dxa"/>
            <w:shd w:val="clear" w:color="auto" w:fill="BFCED6"/>
          </w:tcPr>
          <w:p w14:paraId="1E9C3181" w14:textId="436B02A4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090" w:type="dxa"/>
            <w:shd w:val="clear" w:color="auto" w:fill="BFCED6"/>
          </w:tcPr>
          <w:p w14:paraId="6923DDF4" w14:textId="7B511A00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090" w:type="dxa"/>
            <w:shd w:val="clear" w:color="auto" w:fill="BFCED6"/>
          </w:tcPr>
          <w:p w14:paraId="2006CD68" w14:textId="715F7CB1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090" w:type="dxa"/>
            <w:shd w:val="clear" w:color="auto" w:fill="BFCED6"/>
          </w:tcPr>
          <w:p w14:paraId="4002DA9C" w14:textId="773F7487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1090" w:type="dxa"/>
            <w:shd w:val="clear" w:color="auto" w:fill="BFCED6"/>
          </w:tcPr>
          <w:p w14:paraId="4889659E" w14:textId="58666457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BFCED6"/>
          </w:tcPr>
          <w:p w14:paraId="5A0C3B29" w14:textId="6B243CD6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090" w:type="dxa"/>
            <w:shd w:val="clear" w:color="auto" w:fill="BFCED6"/>
          </w:tcPr>
          <w:p w14:paraId="224668CA" w14:textId="683ED8C6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091" w:type="dxa"/>
            <w:shd w:val="clear" w:color="auto" w:fill="BFCED6"/>
          </w:tcPr>
          <w:p w14:paraId="022EDF82" w14:textId="4E0F07A9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11.4</w:t>
            </w:r>
          </w:p>
        </w:tc>
      </w:tr>
      <w:tr w:rsidR="00077007" w:rsidRPr="00A6366B" w14:paraId="42143C79" w14:textId="77777777" w:rsidTr="00490475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2BC6D2FC" w14:textId="5223E139" w:rsidR="00077007" w:rsidRPr="00655D1E" w:rsidRDefault="00077007" w:rsidP="00077007">
            <w:pPr>
              <w:rPr>
                <w:rFonts w:ascii="VIC" w:eastAsia="Verdana" w:hAnsi="V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IC" w:eastAsia="VIC" w:hAnsi="VIC"/>
                <w:color w:val="000000"/>
                <w:sz w:val="18"/>
              </w:rPr>
              <w:t>Barwon</w:t>
            </w:r>
            <w:proofErr w:type="spellEnd"/>
            <w:r>
              <w:rPr>
                <w:rFonts w:ascii="VIC" w:eastAsia="VIC" w:hAnsi="VIC"/>
                <w:color w:val="000000"/>
                <w:sz w:val="18"/>
              </w:rPr>
              <w:t xml:space="preserve">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0598DB8D" w14:textId="4584187B" w:rsidR="00077007" w:rsidRPr="00655D1E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Barwon</w:t>
            </w:r>
          </w:p>
        </w:tc>
        <w:tc>
          <w:tcPr>
            <w:tcW w:w="2833" w:type="dxa"/>
            <w:shd w:val="clear" w:color="auto" w:fill="FFFFFF" w:themeFill="background1"/>
          </w:tcPr>
          <w:p w14:paraId="542B6712" w14:textId="77ABF92D" w:rsidR="00077007" w:rsidRPr="00655D1E" w:rsidRDefault="00077007" w:rsidP="00077007">
            <w:pPr>
              <w:rPr>
                <w:rFonts w:ascii="VIC" w:eastAsia="Verdana" w:hAnsi="V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IC" w:eastAsia="VIC" w:hAnsi="VIC"/>
                <w:color w:val="000000"/>
                <w:sz w:val="18"/>
              </w:rPr>
              <w:t>Barwon</w:t>
            </w:r>
            <w:proofErr w:type="spellEnd"/>
            <w:r>
              <w:rPr>
                <w:rFonts w:ascii="VIC" w:eastAsia="VIC" w:hAnsi="VIC"/>
                <w:color w:val="000000"/>
                <w:sz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201DF5E2" w14:textId="31A5AF2B" w:rsidR="00077007" w:rsidRPr="00655D1E" w:rsidRDefault="00077007" w:rsidP="00077007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090" w:type="dxa"/>
            <w:shd w:val="clear" w:color="auto" w:fill="FFFFFF" w:themeFill="background1"/>
          </w:tcPr>
          <w:p w14:paraId="386E987F" w14:textId="3C3DD71E" w:rsidR="00077007" w:rsidRPr="00655D1E" w:rsidRDefault="00077007" w:rsidP="00077007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090" w:type="dxa"/>
            <w:shd w:val="clear" w:color="auto" w:fill="FFFFFF" w:themeFill="background1"/>
          </w:tcPr>
          <w:p w14:paraId="05DD1F39" w14:textId="2B727337" w:rsidR="00077007" w:rsidRPr="00655D1E" w:rsidRDefault="00077007" w:rsidP="00077007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FFFFFF" w:themeFill="background1"/>
          </w:tcPr>
          <w:p w14:paraId="0F039471" w14:textId="60BACC3C" w:rsidR="00077007" w:rsidRPr="00655D1E" w:rsidRDefault="00077007" w:rsidP="00077007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090" w:type="dxa"/>
            <w:shd w:val="clear" w:color="auto" w:fill="FFFFFF" w:themeFill="background1"/>
          </w:tcPr>
          <w:p w14:paraId="17627883" w14:textId="793A1008" w:rsidR="00077007" w:rsidRPr="00655D1E" w:rsidRDefault="00077007" w:rsidP="00077007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FFFFFF" w:themeFill="background1"/>
          </w:tcPr>
          <w:p w14:paraId="37B5FBAD" w14:textId="4385F4DF" w:rsidR="00077007" w:rsidRPr="00655D1E" w:rsidRDefault="00077007" w:rsidP="00077007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FFFFFF" w:themeFill="background1"/>
          </w:tcPr>
          <w:p w14:paraId="5B84FDA1" w14:textId="050FF37F" w:rsidR="00077007" w:rsidRPr="00655D1E" w:rsidRDefault="00077007" w:rsidP="00077007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091" w:type="dxa"/>
            <w:shd w:val="clear" w:color="auto" w:fill="FFFFFF" w:themeFill="background1"/>
          </w:tcPr>
          <w:p w14:paraId="1802E4E7" w14:textId="4FFCF281" w:rsidR="00077007" w:rsidRPr="00655D1E" w:rsidRDefault="00077007" w:rsidP="00077007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13.9</w:t>
            </w:r>
          </w:p>
        </w:tc>
      </w:tr>
      <w:tr w:rsidR="00077007" w:rsidRPr="00A6366B" w14:paraId="45155DCB" w14:textId="77777777" w:rsidTr="003330EE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6F8F92E4" w14:textId="4738280B" w:rsidR="00077007" w:rsidRPr="00C15426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Bendigo Health</w:t>
            </w:r>
          </w:p>
        </w:tc>
        <w:tc>
          <w:tcPr>
            <w:tcW w:w="2410" w:type="dxa"/>
            <w:shd w:val="clear" w:color="auto" w:fill="BFCED6"/>
          </w:tcPr>
          <w:p w14:paraId="720319D4" w14:textId="4E97122A" w:rsidR="00077007" w:rsidRPr="00C15426" w:rsidRDefault="00077007" w:rsidP="00077007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Loddon/Southern Mallee</w:t>
            </w:r>
          </w:p>
        </w:tc>
        <w:tc>
          <w:tcPr>
            <w:tcW w:w="2833" w:type="dxa"/>
            <w:shd w:val="clear" w:color="auto" w:fill="BFCED6"/>
          </w:tcPr>
          <w:p w14:paraId="7C02D485" w14:textId="74027CE6" w:rsidR="00077007" w:rsidRPr="00C15426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Bendigo PARC</w:t>
            </w:r>
          </w:p>
        </w:tc>
        <w:tc>
          <w:tcPr>
            <w:tcW w:w="1090" w:type="dxa"/>
            <w:shd w:val="clear" w:color="auto" w:fill="BFCED6"/>
          </w:tcPr>
          <w:p w14:paraId="139FF1EC" w14:textId="35F00E83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090" w:type="dxa"/>
            <w:shd w:val="clear" w:color="auto" w:fill="BFCED6"/>
          </w:tcPr>
          <w:p w14:paraId="7A10AB18" w14:textId="556994A6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090" w:type="dxa"/>
            <w:shd w:val="clear" w:color="auto" w:fill="BFCED6"/>
          </w:tcPr>
          <w:p w14:paraId="6C80B90B" w14:textId="4E789512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2147C89E" w14:textId="02FBBB8B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090" w:type="dxa"/>
            <w:shd w:val="clear" w:color="auto" w:fill="BFCED6"/>
          </w:tcPr>
          <w:p w14:paraId="59E82558" w14:textId="0E567B79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BFCED6"/>
          </w:tcPr>
          <w:p w14:paraId="39ED99E7" w14:textId="26CB7860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90" w:type="dxa"/>
            <w:shd w:val="clear" w:color="auto" w:fill="BFCED6"/>
          </w:tcPr>
          <w:p w14:paraId="6B361333" w14:textId="66D5B3D2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091" w:type="dxa"/>
            <w:shd w:val="clear" w:color="auto" w:fill="BFCED6"/>
          </w:tcPr>
          <w:p w14:paraId="148B7508" w14:textId="2F605AED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16.3</w:t>
            </w:r>
          </w:p>
        </w:tc>
      </w:tr>
      <w:tr w:rsidR="00077007" w:rsidRPr="00A6366B" w14:paraId="416D2B7C" w14:textId="77777777" w:rsidTr="00743BEE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5FBBFCD3" w14:textId="77777777" w:rsidR="00077007" w:rsidRPr="00C15426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49DF20D0" w14:textId="77777777" w:rsidR="00077007" w:rsidRPr="00C15426" w:rsidRDefault="00077007" w:rsidP="00077007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2833" w:type="dxa"/>
            <w:shd w:val="clear" w:color="auto" w:fill="BFCED6"/>
          </w:tcPr>
          <w:p w14:paraId="0FFAB690" w14:textId="08099AF2" w:rsidR="00077007" w:rsidRPr="00C15426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Bendigo Youth PARC*</w:t>
            </w:r>
          </w:p>
        </w:tc>
        <w:tc>
          <w:tcPr>
            <w:tcW w:w="1090" w:type="dxa"/>
            <w:shd w:val="clear" w:color="auto" w:fill="BFCED6"/>
          </w:tcPr>
          <w:p w14:paraId="203A747A" w14:textId="1E8D158F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090" w:type="dxa"/>
            <w:shd w:val="clear" w:color="auto" w:fill="BFCED6"/>
          </w:tcPr>
          <w:p w14:paraId="7D932EB4" w14:textId="2580D229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090" w:type="dxa"/>
            <w:shd w:val="clear" w:color="auto" w:fill="BFCED6"/>
          </w:tcPr>
          <w:p w14:paraId="1273AD0C" w14:textId="5A0B461C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7AC2705C" w14:textId="7D8D8A7E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090" w:type="dxa"/>
            <w:shd w:val="clear" w:color="auto" w:fill="BFCED6"/>
          </w:tcPr>
          <w:p w14:paraId="105D72CF" w14:textId="3A06FA50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FCED6"/>
          </w:tcPr>
          <w:p w14:paraId="6C0A2C90" w14:textId="38BD9053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FCED6"/>
          </w:tcPr>
          <w:p w14:paraId="5D5C8772" w14:textId="5B56A202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091" w:type="dxa"/>
            <w:shd w:val="clear" w:color="auto" w:fill="BFCED6"/>
          </w:tcPr>
          <w:p w14:paraId="41C5196C" w14:textId="2592091C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17.3</w:t>
            </w:r>
          </w:p>
        </w:tc>
      </w:tr>
      <w:tr w:rsidR="00077007" w:rsidRPr="00A6366B" w14:paraId="53B6F350" w14:textId="77777777" w:rsidTr="00743BEE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142A196E" w14:textId="77777777" w:rsidR="00077007" w:rsidRPr="00C15426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2E1E3B39" w14:textId="77777777" w:rsidR="00077007" w:rsidRPr="00C15426" w:rsidRDefault="00077007" w:rsidP="00077007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58D2BE44" w14:textId="2AF34E9D" w:rsidR="00077007" w:rsidRPr="00C15426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27DA1843" w14:textId="6E743D9A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090" w:type="dxa"/>
            <w:shd w:val="clear" w:color="auto" w:fill="BFCED6"/>
          </w:tcPr>
          <w:p w14:paraId="74E188D8" w14:textId="7C6C3341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090" w:type="dxa"/>
            <w:shd w:val="clear" w:color="auto" w:fill="BFCED6"/>
          </w:tcPr>
          <w:p w14:paraId="0B4BC3C1" w14:textId="5DF73D9F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74A16B32" w14:textId="7103E416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090" w:type="dxa"/>
            <w:shd w:val="clear" w:color="auto" w:fill="BFCED6"/>
          </w:tcPr>
          <w:p w14:paraId="6F9A642F" w14:textId="3D520C57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BFCED6"/>
          </w:tcPr>
          <w:p w14:paraId="11024534" w14:textId="0FB03243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FCED6"/>
          </w:tcPr>
          <w:p w14:paraId="1F25A58C" w14:textId="7584E0D8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091" w:type="dxa"/>
            <w:shd w:val="clear" w:color="auto" w:fill="BFCED6"/>
          </w:tcPr>
          <w:p w14:paraId="024CB48B" w14:textId="05B2BAA1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16.8</w:t>
            </w:r>
          </w:p>
        </w:tc>
      </w:tr>
      <w:tr w:rsidR="00077007" w:rsidRPr="00A6366B" w14:paraId="6E9FF9EE" w14:textId="77777777" w:rsidTr="003330EE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2CA13475" w14:textId="7A2AE129" w:rsidR="00077007" w:rsidRPr="00C15426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Goulburn Valley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3F6648AB" w14:textId="3A1CD87C" w:rsidR="00077007" w:rsidRPr="00C15426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Goulburn &amp; Southern</w:t>
            </w:r>
          </w:p>
        </w:tc>
        <w:tc>
          <w:tcPr>
            <w:tcW w:w="2833" w:type="dxa"/>
            <w:shd w:val="clear" w:color="auto" w:fill="FFFFFF" w:themeFill="background1"/>
          </w:tcPr>
          <w:p w14:paraId="51FE8BA1" w14:textId="31EC1C95" w:rsidR="00077007" w:rsidRPr="00C15426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Goulburn Valley MIF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2D3F9294" w14:textId="34AE6537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1090" w:type="dxa"/>
            <w:shd w:val="clear" w:color="auto" w:fill="FFFFFF" w:themeFill="background1"/>
          </w:tcPr>
          <w:p w14:paraId="7AE7119A" w14:textId="216DC7B3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090" w:type="dxa"/>
            <w:shd w:val="clear" w:color="auto" w:fill="FFFFFF" w:themeFill="background1"/>
          </w:tcPr>
          <w:p w14:paraId="0D9B38FC" w14:textId="0B92D3E8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16E5CEBA" w14:textId="1AD80F66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1090" w:type="dxa"/>
            <w:shd w:val="clear" w:color="auto" w:fill="FFFFFF" w:themeFill="background1"/>
          </w:tcPr>
          <w:p w14:paraId="09386B5F" w14:textId="6DD384A8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FFFFFF" w:themeFill="background1"/>
          </w:tcPr>
          <w:p w14:paraId="547BDF05" w14:textId="6695219B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090" w:type="dxa"/>
            <w:shd w:val="clear" w:color="auto" w:fill="FFFFFF" w:themeFill="background1"/>
          </w:tcPr>
          <w:p w14:paraId="2F27B5E8" w14:textId="02372BD4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091" w:type="dxa"/>
            <w:shd w:val="clear" w:color="auto" w:fill="FFFFFF" w:themeFill="background1"/>
          </w:tcPr>
          <w:p w14:paraId="217A5F1F" w14:textId="19990270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12.6</w:t>
            </w:r>
          </w:p>
        </w:tc>
      </w:tr>
      <w:tr w:rsidR="00077007" w:rsidRPr="00A6366B" w14:paraId="2DB41091" w14:textId="77777777" w:rsidTr="003330EE">
        <w:trPr>
          <w:trHeight w:val="284"/>
        </w:trPr>
        <w:tc>
          <w:tcPr>
            <w:tcW w:w="1570" w:type="dxa"/>
            <w:shd w:val="clear" w:color="auto" w:fill="BFCED6"/>
          </w:tcPr>
          <w:p w14:paraId="11A34BBC" w14:textId="41538813" w:rsidR="00077007" w:rsidRPr="00C15426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Latrobe Regional</w:t>
            </w:r>
          </w:p>
        </w:tc>
        <w:tc>
          <w:tcPr>
            <w:tcW w:w="2410" w:type="dxa"/>
            <w:shd w:val="clear" w:color="auto" w:fill="BFCED6"/>
          </w:tcPr>
          <w:p w14:paraId="409D2511" w14:textId="3004F6B1" w:rsidR="00077007" w:rsidRPr="00C15426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Gippsland</w:t>
            </w:r>
          </w:p>
        </w:tc>
        <w:tc>
          <w:tcPr>
            <w:tcW w:w="2833" w:type="dxa"/>
            <w:shd w:val="clear" w:color="auto" w:fill="BFCED6"/>
          </w:tcPr>
          <w:p w14:paraId="67A3D8BC" w14:textId="35B9388E" w:rsidR="00077007" w:rsidRPr="00C15426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PARCS - Prevention / Recovery Care Service</w:t>
            </w:r>
          </w:p>
        </w:tc>
        <w:tc>
          <w:tcPr>
            <w:tcW w:w="1090" w:type="dxa"/>
            <w:shd w:val="clear" w:color="auto" w:fill="BFCED6"/>
          </w:tcPr>
          <w:p w14:paraId="13BEA327" w14:textId="1DFF52CA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90" w:type="dxa"/>
            <w:shd w:val="clear" w:color="auto" w:fill="BFCED6"/>
          </w:tcPr>
          <w:p w14:paraId="1385D681" w14:textId="6717E087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090" w:type="dxa"/>
            <w:shd w:val="clear" w:color="auto" w:fill="BFCED6"/>
          </w:tcPr>
          <w:p w14:paraId="1082C358" w14:textId="1A0D9062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090" w:type="dxa"/>
            <w:shd w:val="clear" w:color="auto" w:fill="BFCED6"/>
          </w:tcPr>
          <w:p w14:paraId="038CCE74" w14:textId="1568C450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090" w:type="dxa"/>
            <w:shd w:val="clear" w:color="auto" w:fill="BFCED6"/>
          </w:tcPr>
          <w:p w14:paraId="4BD8F68E" w14:textId="6F3FFA31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90" w:type="dxa"/>
            <w:shd w:val="clear" w:color="auto" w:fill="BFCED6"/>
          </w:tcPr>
          <w:p w14:paraId="5D778B30" w14:textId="046E0E6F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BFCED6"/>
          </w:tcPr>
          <w:p w14:paraId="4E2395F7" w14:textId="0D2C69B5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091" w:type="dxa"/>
            <w:shd w:val="clear" w:color="auto" w:fill="BFCED6"/>
          </w:tcPr>
          <w:p w14:paraId="463D034A" w14:textId="7BDFECC3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10.3</w:t>
            </w:r>
          </w:p>
        </w:tc>
      </w:tr>
      <w:tr w:rsidR="00077007" w:rsidRPr="00A6366B" w14:paraId="0AF70108" w14:textId="77777777" w:rsidTr="003330EE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49C0F388" w14:textId="34B22673" w:rsidR="00077007" w:rsidRPr="00C15426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Mildura Base Hospital</w:t>
            </w:r>
          </w:p>
        </w:tc>
        <w:tc>
          <w:tcPr>
            <w:tcW w:w="2410" w:type="dxa"/>
            <w:shd w:val="clear" w:color="auto" w:fill="FFFFFF" w:themeFill="background1"/>
          </w:tcPr>
          <w:p w14:paraId="0A4B87DE" w14:textId="27FF0589" w:rsidR="00077007" w:rsidRPr="00C15426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Northern Mallee</w:t>
            </w:r>
          </w:p>
        </w:tc>
        <w:tc>
          <w:tcPr>
            <w:tcW w:w="2833" w:type="dxa"/>
            <w:shd w:val="clear" w:color="auto" w:fill="FFFFFF" w:themeFill="background1"/>
          </w:tcPr>
          <w:p w14:paraId="0EA812DD" w14:textId="50352345" w:rsidR="00077007" w:rsidRPr="00C15426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60E85923" w14:textId="588AF4E4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90" w:type="dxa"/>
            <w:shd w:val="clear" w:color="auto" w:fill="FFFFFF" w:themeFill="background1"/>
          </w:tcPr>
          <w:p w14:paraId="4CB07E0A" w14:textId="65E1B900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090" w:type="dxa"/>
            <w:shd w:val="clear" w:color="auto" w:fill="FFFFFF" w:themeFill="background1"/>
          </w:tcPr>
          <w:p w14:paraId="29E015CF" w14:textId="1F831D9A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14B16751" w14:textId="0413664E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1090" w:type="dxa"/>
            <w:shd w:val="clear" w:color="auto" w:fill="FFFFFF" w:themeFill="background1"/>
          </w:tcPr>
          <w:p w14:paraId="74D53BFB" w14:textId="77486B24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FFFFFF" w:themeFill="background1"/>
          </w:tcPr>
          <w:p w14:paraId="336AF6CF" w14:textId="304335BF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0" w:type="dxa"/>
            <w:shd w:val="clear" w:color="auto" w:fill="FFFFFF" w:themeFill="background1"/>
          </w:tcPr>
          <w:p w14:paraId="298B28F6" w14:textId="1D71A8FF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091" w:type="dxa"/>
            <w:shd w:val="clear" w:color="auto" w:fill="FFFFFF" w:themeFill="background1"/>
          </w:tcPr>
          <w:p w14:paraId="5AAF1CF6" w14:textId="2C6CF27D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13.9</w:t>
            </w:r>
          </w:p>
        </w:tc>
      </w:tr>
      <w:tr w:rsidR="00077007" w:rsidRPr="00A6366B" w14:paraId="5F487F0A" w14:textId="77777777" w:rsidTr="003330EE">
        <w:trPr>
          <w:trHeight w:val="284"/>
        </w:trPr>
        <w:tc>
          <w:tcPr>
            <w:tcW w:w="1570" w:type="dxa"/>
            <w:shd w:val="clear" w:color="auto" w:fill="BFCED6"/>
          </w:tcPr>
          <w:p w14:paraId="40EF4674" w14:textId="0602039D" w:rsidR="00077007" w:rsidRPr="00C15426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Albury Wodonga Health</w:t>
            </w:r>
          </w:p>
        </w:tc>
        <w:tc>
          <w:tcPr>
            <w:tcW w:w="2410" w:type="dxa"/>
            <w:shd w:val="clear" w:color="auto" w:fill="BFCED6"/>
          </w:tcPr>
          <w:p w14:paraId="366EB2F9" w14:textId="4899E14C" w:rsidR="00077007" w:rsidRPr="00C15426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North East &amp; Border</w:t>
            </w:r>
          </w:p>
        </w:tc>
        <w:tc>
          <w:tcPr>
            <w:tcW w:w="2833" w:type="dxa"/>
            <w:shd w:val="clear" w:color="auto" w:fill="BFCED6"/>
          </w:tcPr>
          <w:p w14:paraId="4FD4C456" w14:textId="0608A98A" w:rsidR="00077007" w:rsidRPr="00C15426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Jarrah Retreat PARC</w:t>
            </w:r>
          </w:p>
        </w:tc>
        <w:tc>
          <w:tcPr>
            <w:tcW w:w="1090" w:type="dxa"/>
            <w:shd w:val="clear" w:color="auto" w:fill="BFCED6"/>
          </w:tcPr>
          <w:p w14:paraId="307CF4D4" w14:textId="6A9F738F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090" w:type="dxa"/>
            <w:shd w:val="clear" w:color="auto" w:fill="BFCED6"/>
          </w:tcPr>
          <w:p w14:paraId="44C93DD6" w14:textId="0221201A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090" w:type="dxa"/>
            <w:shd w:val="clear" w:color="auto" w:fill="BFCED6"/>
          </w:tcPr>
          <w:p w14:paraId="775605E4" w14:textId="4BD92F2E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  <w:shd w:val="clear" w:color="auto" w:fill="BFCED6"/>
          </w:tcPr>
          <w:p w14:paraId="3A2D0326" w14:textId="65F3D838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090" w:type="dxa"/>
            <w:shd w:val="clear" w:color="auto" w:fill="BFCED6"/>
          </w:tcPr>
          <w:p w14:paraId="6BDEA471" w14:textId="56BACB63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090" w:type="dxa"/>
            <w:shd w:val="clear" w:color="auto" w:fill="BFCED6"/>
          </w:tcPr>
          <w:p w14:paraId="57576282" w14:textId="57197625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BFCED6"/>
          </w:tcPr>
          <w:p w14:paraId="4E6AFEF3" w14:textId="06D659D6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091" w:type="dxa"/>
            <w:shd w:val="clear" w:color="auto" w:fill="BFCED6"/>
          </w:tcPr>
          <w:p w14:paraId="79C3956D" w14:textId="68412BE6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15.5</w:t>
            </w:r>
          </w:p>
        </w:tc>
      </w:tr>
      <w:tr w:rsidR="00077007" w:rsidRPr="00A6366B" w14:paraId="40B48340" w14:textId="77777777" w:rsidTr="003330EE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7B3E99FE" w14:textId="77E042BE" w:rsidR="00077007" w:rsidRPr="00C15426" w:rsidRDefault="00077007" w:rsidP="00077007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South West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2BA68CAD" w14:textId="0BC56E08" w:rsidR="00077007" w:rsidRPr="00C15426" w:rsidRDefault="00077007" w:rsidP="00077007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South West Health Care</w:t>
            </w:r>
          </w:p>
        </w:tc>
        <w:tc>
          <w:tcPr>
            <w:tcW w:w="2833" w:type="dxa"/>
            <w:shd w:val="clear" w:color="auto" w:fill="FFFFFF" w:themeFill="background1"/>
          </w:tcPr>
          <w:p w14:paraId="2F6F95CD" w14:textId="12F55CB9" w:rsidR="00077007" w:rsidRPr="00C15426" w:rsidRDefault="00077007" w:rsidP="00077007">
            <w:pPr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PARC Inpat</w:t>
            </w:r>
          </w:p>
        </w:tc>
        <w:tc>
          <w:tcPr>
            <w:tcW w:w="1090" w:type="dxa"/>
            <w:shd w:val="clear" w:color="auto" w:fill="FFFFFF" w:themeFill="background1"/>
          </w:tcPr>
          <w:p w14:paraId="66D2A1DA" w14:textId="273E097F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090" w:type="dxa"/>
            <w:shd w:val="clear" w:color="auto" w:fill="FFFFFF" w:themeFill="background1"/>
          </w:tcPr>
          <w:p w14:paraId="399813DE" w14:textId="11FF190B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1090" w:type="dxa"/>
            <w:shd w:val="clear" w:color="auto" w:fill="FFFFFF" w:themeFill="background1"/>
          </w:tcPr>
          <w:p w14:paraId="1A3F062A" w14:textId="02706E8D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90" w:type="dxa"/>
            <w:shd w:val="clear" w:color="auto" w:fill="FFFFFF" w:themeFill="background1"/>
          </w:tcPr>
          <w:p w14:paraId="7EDC3CEA" w14:textId="2E4DC980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090" w:type="dxa"/>
            <w:shd w:val="clear" w:color="auto" w:fill="FFFFFF" w:themeFill="background1"/>
          </w:tcPr>
          <w:p w14:paraId="6219DE08" w14:textId="793808C4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090" w:type="dxa"/>
            <w:shd w:val="clear" w:color="auto" w:fill="FFFFFF" w:themeFill="background1"/>
          </w:tcPr>
          <w:p w14:paraId="1567D105" w14:textId="75B5532B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090" w:type="dxa"/>
            <w:shd w:val="clear" w:color="auto" w:fill="FFFFFF" w:themeFill="background1"/>
          </w:tcPr>
          <w:p w14:paraId="4ACA66D0" w14:textId="48447E26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091" w:type="dxa"/>
            <w:shd w:val="clear" w:color="auto" w:fill="FFFFFF" w:themeFill="background1"/>
          </w:tcPr>
          <w:p w14:paraId="51D703AA" w14:textId="06A85671" w:rsidR="00077007" w:rsidRPr="00C15426" w:rsidRDefault="00077007" w:rsidP="00077007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10.9</w:t>
            </w:r>
          </w:p>
        </w:tc>
      </w:tr>
      <w:tr w:rsidR="00077007" w:rsidRPr="00077007" w14:paraId="467EC856" w14:textId="77777777" w:rsidTr="003330EE">
        <w:trPr>
          <w:trHeight w:val="284"/>
        </w:trPr>
        <w:tc>
          <w:tcPr>
            <w:tcW w:w="1570" w:type="dxa"/>
            <w:shd w:val="clear" w:color="auto" w:fill="B1C9E8"/>
          </w:tcPr>
          <w:p w14:paraId="293A85E5" w14:textId="13F9F1CE" w:rsidR="00077007" w:rsidRPr="00077007" w:rsidRDefault="00077007" w:rsidP="00077007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eastAsia="VIC SemiBold" w:hAnsi="VIC SemiBold"/>
                <w:color w:val="000000"/>
                <w:sz w:val="18"/>
              </w:rPr>
              <w:t>TOTAL RURAL</w:t>
            </w:r>
          </w:p>
        </w:tc>
        <w:tc>
          <w:tcPr>
            <w:tcW w:w="2410" w:type="dxa"/>
            <w:shd w:val="clear" w:color="auto" w:fill="B1C9E8"/>
          </w:tcPr>
          <w:p w14:paraId="452F755D" w14:textId="7992B166" w:rsidR="00077007" w:rsidRPr="00077007" w:rsidRDefault="00077007" w:rsidP="00077007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2833" w:type="dxa"/>
            <w:shd w:val="clear" w:color="auto" w:fill="B1C9E8"/>
          </w:tcPr>
          <w:p w14:paraId="48B64797" w14:textId="77D0AAED" w:rsidR="00077007" w:rsidRPr="00077007" w:rsidRDefault="00077007" w:rsidP="00077007">
            <w:pPr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eastAsia="VIC SemiBold" w:hAnsi="VIC SemiBold"/>
                <w:color w:val="000000"/>
                <w:sz w:val="18"/>
              </w:rPr>
              <w:t xml:space="preserve"> </w:t>
            </w:r>
          </w:p>
        </w:tc>
        <w:tc>
          <w:tcPr>
            <w:tcW w:w="1090" w:type="dxa"/>
            <w:shd w:val="clear" w:color="auto" w:fill="B1C9E8"/>
          </w:tcPr>
          <w:p w14:paraId="13E54313" w14:textId="0308F057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090" w:type="dxa"/>
            <w:shd w:val="clear" w:color="auto" w:fill="B1C9E8"/>
          </w:tcPr>
          <w:p w14:paraId="5D4AF3DC" w14:textId="08F8F16E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090" w:type="dxa"/>
            <w:shd w:val="clear" w:color="auto" w:fill="B1C9E8"/>
          </w:tcPr>
          <w:p w14:paraId="1F7A3576" w14:textId="5152C8CD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090" w:type="dxa"/>
            <w:shd w:val="clear" w:color="auto" w:fill="B1C9E8"/>
          </w:tcPr>
          <w:p w14:paraId="2E61B0FB" w14:textId="6FEE4803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090" w:type="dxa"/>
            <w:shd w:val="clear" w:color="auto" w:fill="B1C9E8"/>
          </w:tcPr>
          <w:p w14:paraId="74CF611A" w14:textId="234D8D0F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090" w:type="dxa"/>
            <w:shd w:val="clear" w:color="auto" w:fill="B1C9E8"/>
          </w:tcPr>
          <w:p w14:paraId="52CD0D11" w14:textId="71293690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090" w:type="dxa"/>
            <w:shd w:val="clear" w:color="auto" w:fill="B1C9E8"/>
          </w:tcPr>
          <w:p w14:paraId="1F7B314D" w14:textId="551F2267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091" w:type="dxa"/>
            <w:shd w:val="clear" w:color="auto" w:fill="B1C9E8"/>
          </w:tcPr>
          <w:p w14:paraId="541F0E92" w14:textId="2677BF6F" w:rsidR="00077007" w:rsidRPr="00077007" w:rsidRDefault="00077007" w:rsidP="00077007">
            <w:pPr>
              <w:jc w:val="center"/>
              <w:rPr>
                <w:rFonts w:ascii="VIC SemiBold" w:hAnsi="VIC SemiBold"/>
                <w:color w:val="000000" w:themeColor="text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000000"/>
                <w:sz w:val="18"/>
                <w:szCs w:val="18"/>
              </w:rPr>
              <w:t>14.0</w:t>
            </w:r>
          </w:p>
        </w:tc>
      </w:tr>
      <w:tr w:rsidR="00077007" w:rsidRPr="00077007" w14:paraId="06C0BFFE" w14:textId="77777777" w:rsidTr="003330EE">
        <w:trPr>
          <w:trHeight w:val="284"/>
        </w:trPr>
        <w:tc>
          <w:tcPr>
            <w:tcW w:w="1570" w:type="dxa"/>
            <w:shd w:val="clear" w:color="auto" w:fill="244C5A"/>
          </w:tcPr>
          <w:p w14:paraId="08D86828" w14:textId="6FEF2C70" w:rsidR="00077007" w:rsidRPr="00077007" w:rsidRDefault="00077007" w:rsidP="00077007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eastAsia="VIC SemiBold" w:hAnsi="VIC SemiBold"/>
                <w:color w:val="FFFFFF"/>
                <w:sz w:val="18"/>
              </w:rPr>
              <w:t>TOTAL STATEWIDE†</w:t>
            </w:r>
          </w:p>
        </w:tc>
        <w:tc>
          <w:tcPr>
            <w:tcW w:w="2410" w:type="dxa"/>
            <w:shd w:val="clear" w:color="auto" w:fill="244C5A"/>
          </w:tcPr>
          <w:p w14:paraId="712082FF" w14:textId="6E4C5642" w:rsidR="00077007" w:rsidRPr="00077007" w:rsidRDefault="00077007" w:rsidP="00077007">
            <w:pPr>
              <w:pStyle w:val="DHHStabletext"/>
              <w:spacing w:before="0" w:after="0"/>
              <w:rPr>
                <w:rFonts w:ascii="VIC SemiBold" w:eastAsia="Verdana" w:hAnsi="VIC SemiBold" w:cs="Verdana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eastAsia="VIC SemiBold" w:hAnsi="VIC SemiBold"/>
                <w:color w:val="FFFFFF"/>
                <w:sz w:val="18"/>
              </w:rPr>
              <w:t xml:space="preserve"> </w:t>
            </w:r>
          </w:p>
        </w:tc>
        <w:tc>
          <w:tcPr>
            <w:tcW w:w="2833" w:type="dxa"/>
            <w:shd w:val="clear" w:color="auto" w:fill="244C5A"/>
          </w:tcPr>
          <w:p w14:paraId="074E60E2" w14:textId="74E13087" w:rsidR="00077007" w:rsidRPr="00077007" w:rsidRDefault="00077007" w:rsidP="00077007">
            <w:pPr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eastAsia="VIC SemiBold" w:hAnsi="VIC SemiBold"/>
                <w:color w:val="FFFFFF"/>
                <w:sz w:val="18"/>
              </w:rPr>
              <w:t xml:space="preserve"> </w:t>
            </w:r>
          </w:p>
        </w:tc>
        <w:tc>
          <w:tcPr>
            <w:tcW w:w="1090" w:type="dxa"/>
            <w:shd w:val="clear" w:color="auto" w:fill="244C5A"/>
          </w:tcPr>
          <w:p w14:paraId="64E77579" w14:textId="5AF7BC05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70%</w:t>
            </w:r>
          </w:p>
        </w:tc>
        <w:tc>
          <w:tcPr>
            <w:tcW w:w="1090" w:type="dxa"/>
            <w:shd w:val="clear" w:color="auto" w:fill="244C5A"/>
          </w:tcPr>
          <w:p w14:paraId="1E9285B7" w14:textId="6CF4FC95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17.2</w:t>
            </w:r>
          </w:p>
        </w:tc>
        <w:tc>
          <w:tcPr>
            <w:tcW w:w="1090" w:type="dxa"/>
            <w:shd w:val="clear" w:color="auto" w:fill="244C5A"/>
          </w:tcPr>
          <w:p w14:paraId="76208063" w14:textId="0D8AC822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3%</w:t>
            </w:r>
          </w:p>
        </w:tc>
        <w:tc>
          <w:tcPr>
            <w:tcW w:w="1090" w:type="dxa"/>
            <w:shd w:val="clear" w:color="auto" w:fill="244C5A"/>
          </w:tcPr>
          <w:p w14:paraId="57EA5E09" w14:textId="202C7853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22.3</w:t>
            </w:r>
          </w:p>
        </w:tc>
        <w:tc>
          <w:tcPr>
            <w:tcW w:w="1090" w:type="dxa"/>
            <w:shd w:val="clear" w:color="auto" w:fill="244C5A"/>
          </w:tcPr>
          <w:p w14:paraId="552653B6" w14:textId="6510D5ED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8%</w:t>
            </w:r>
          </w:p>
        </w:tc>
        <w:tc>
          <w:tcPr>
            <w:tcW w:w="1090" w:type="dxa"/>
            <w:shd w:val="clear" w:color="auto" w:fill="244C5A"/>
          </w:tcPr>
          <w:p w14:paraId="3A666228" w14:textId="51EBD3C4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12%</w:t>
            </w:r>
          </w:p>
        </w:tc>
        <w:tc>
          <w:tcPr>
            <w:tcW w:w="1090" w:type="dxa"/>
            <w:shd w:val="clear" w:color="auto" w:fill="244C5A"/>
          </w:tcPr>
          <w:p w14:paraId="04D067BC" w14:textId="5F27EAE8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82%</w:t>
            </w:r>
          </w:p>
        </w:tc>
        <w:tc>
          <w:tcPr>
            <w:tcW w:w="1091" w:type="dxa"/>
            <w:shd w:val="clear" w:color="auto" w:fill="244C5A"/>
          </w:tcPr>
          <w:p w14:paraId="4A284A8C" w14:textId="196BA4EB" w:rsidR="00077007" w:rsidRPr="00077007" w:rsidRDefault="00077007" w:rsidP="00077007">
            <w:pPr>
              <w:jc w:val="center"/>
              <w:rPr>
                <w:rFonts w:ascii="VIC SemiBold" w:hAnsi="VIC SemiBold"/>
                <w:color w:val="FFFFFF" w:themeColor="background1"/>
                <w:sz w:val="18"/>
                <w:szCs w:val="18"/>
              </w:rPr>
            </w:pPr>
            <w:r w:rsidRPr="00077007">
              <w:rPr>
                <w:rFonts w:ascii="VIC SemiBold" w:hAnsi="VIC SemiBold" w:cs="Calibri"/>
                <w:color w:val="FFFFFF" w:themeColor="background1"/>
                <w:sz w:val="18"/>
                <w:szCs w:val="18"/>
              </w:rPr>
              <w:t>13.6</w:t>
            </w:r>
          </w:p>
        </w:tc>
      </w:tr>
    </w:tbl>
    <w:p w14:paraId="4475A85B" w14:textId="77777777" w:rsidR="00C00109" w:rsidRDefault="00C00109" w:rsidP="00E36C2D">
      <w:pPr>
        <w:pStyle w:val="Heading1"/>
        <w:rPr>
          <w:sz w:val="22"/>
          <w:szCs w:val="22"/>
        </w:rPr>
      </w:pPr>
    </w:p>
    <w:p w14:paraId="0D65DB41" w14:textId="77777777" w:rsidR="00C15426" w:rsidRDefault="00C15426">
      <w:pPr>
        <w:widowControl/>
        <w:rPr>
          <w:rFonts w:ascii="VIC Medium" w:eastAsia="MS Gothic" w:hAnsi="VIC Medium" w:cs="Arial"/>
          <w:bCs/>
          <w:color w:val="2E5E6D"/>
          <w:kern w:val="32"/>
          <w:lang w:val="en-AU"/>
        </w:rPr>
      </w:pPr>
      <w:r>
        <w:br w:type="page"/>
      </w:r>
    </w:p>
    <w:p w14:paraId="162C6D25" w14:textId="401F5753" w:rsidR="00CF11E1" w:rsidRDefault="005A5E67" w:rsidP="00E36C2D">
      <w:pPr>
        <w:pStyle w:val="Heading1"/>
        <w:rPr>
          <w:sz w:val="22"/>
          <w:szCs w:val="22"/>
        </w:rPr>
      </w:pPr>
      <w:bookmarkStart w:id="17" w:name="_Toc69726781"/>
      <w:r>
        <w:rPr>
          <w:sz w:val="22"/>
          <w:szCs w:val="22"/>
        </w:rPr>
        <w:t>Indicator descriptions and notes</w:t>
      </w:r>
      <w:bookmarkEnd w:id="17"/>
    </w:p>
    <w:p w14:paraId="109FF7A2" w14:textId="5519A95C" w:rsidR="00C00109" w:rsidRDefault="00C00109" w:rsidP="00C00109">
      <w:pPr>
        <w:pStyle w:val="VAHIbody"/>
        <w:spacing w:line="240" w:lineRule="auto"/>
        <w:rPr>
          <w:rFonts w:eastAsia="Calibri"/>
          <w:color w:val="696969"/>
          <w:sz w:val="18"/>
          <w:szCs w:val="18"/>
          <w:lang w:val="en-US"/>
        </w:rPr>
      </w:pPr>
      <w:bookmarkStart w:id="18" w:name="_Hlk22058920"/>
      <w:r w:rsidRPr="00C00109">
        <w:rPr>
          <w:rFonts w:eastAsia="Calibri"/>
          <w:color w:val="696969"/>
          <w:sz w:val="18"/>
          <w:szCs w:val="18"/>
          <w:lang w:val="en-US"/>
        </w:rPr>
        <w:t xml:space="preserve">*Youth PARC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KPIs reflect the scale applicable to the outcome measurement setting their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subcentre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was set up with</w:t>
      </w:r>
      <w:r>
        <w:rPr>
          <w:rFonts w:eastAsia="Calibri"/>
          <w:color w:val="696969"/>
          <w:sz w:val="18"/>
          <w:szCs w:val="18"/>
          <w:lang w:val="en-US"/>
        </w:rPr>
        <w:t xml:space="preserve"> (</w:t>
      </w:r>
      <w:r w:rsidRPr="00C00109">
        <w:rPr>
          <w:rFonts w:eastAsia="Calibri"/>
          <w:color w:val="696969"/>
          <w:sz w:val="18"/>
          <w:szCs w:val="18"/>
          <w:lang w:val="en-US"/>
        </w:rPr>
        <w:t>e</w:t>
      </w:r>
      <w:r>
        <w:rPr>
          <w:rFonts w:eastAsia="Calibri"/>
          <w:color w:val="696969"/>
          <w:sz w:val="18"/>
          <w:szCs w:val="18"/>
          <w:lang w:val="en-US"/>
        </w:rPr>
        <w:t>.</w:t>
      </w:r>
      <w:r w:rsidRPr="00C00109">
        <w:rPr>
          <w:rFonts w:eastAsia="Calibri"/>
          <w:color w:val="696969"/>
          <w:sz w:val="18"/>
          <w:szCs w:val="18"/>
          <w:lang w:val="en-US"/>
        </w:rPr>
        <w:t>g. Dandenong Youth PARC is set up with an adult outcome</w:t>
      </w:r>
      <w:r>
        <w:rPr>
          <w:rFonts w:eastAsia="Calibri"/>
          <w:color w:val="696969"/>
          <w:sz w:val="18"/>
          <w:szCs w:val="18"/>
          <w:lang w:val="en-US"/>
        </w:rPr>
        <w:t xml:space="preserve"> </w:t>
      </w:r>
      <w:r w:rsidRPr="00C00109">
        <w:rPr>
          <w:rFonts w:eastAsia="Calibri"/>
          <w:color w:val="696969"/>
          <w:sz w:val="18"/>
          <w:szCs w:val="18"/>
          <w:lang w:val="en-US"/>
        </w:rPr>
        <w:t xml:space="preserve">measurement setting, so rates displayed here include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entries and exclude any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HoNOSCA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entries. Peninsula Youth PARC (16-17)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subcentre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is set up with a CAMHS outcome</w:t>
      </w:r>
      <w:r>
        <w:rPr>
          <w:rFonts w:eastAsia="Calibri"/>
          <w:color w:val="696969"/>
          <w:sz w:val="18"/>
          <w:szCs w:val="18"/>
          <w:lang w:val="en-US"/>
        </w:rPr>
        <w:t xml:space="preserve"> </w:t>
      </w:r>
      <w:r w:rsidRPr="00C00109">
        <w:rPr>
          <w:rFonts w:eastAsia="Calibri"/>
          <w:color w:val="696969"/>
          <w:sz w:val="18"/>
          <w:szCs w:val="18"/>
          <w:lang w:val="en-US"/>
        </w:rPr>
        <w:t xml:space="preserve">measurement setting, so rates displayed here include only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HoNOSCA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entries</w:t>
      </w:r>
      <w:r>
        <w:rPr>
          <w:rFonts w:eastAsia="Calibri"/>
          <w:color w:val="696969"/>
          <w:sz w:val="18"/>
          <w:szCs w:val="18"/>
          <w:lang w:val="en-US"/>
        </w:rPr>
        <w:t>)</w:t>
      </w:r>
      <w:r w:rsidRPr="00C00109">
        <w:rPr>
          <w:rFonts w:eastAsia="Calibri"/>
          <w:color w:val="696969"/>
          <w:sz w:val="18"/>
          <w:szCs w:val="18"/>
          <w:lang w:val="en-US"/>
        </w:rPr>
        <w:t>.</w:t>
      </w:r>
    </w:p>
    <w:p w14:paraId="5483155F" w14:textId="3B08F774" w:rsidR="00743BEE" w:rsidRDefault="00743BEE" w:rsidP="00C00109">
      <w:pPr>
        <w:pStyle w:val="VAHIbody"/>
        <w:spacing w:line="240" w:lineRule="auto"/>
        <w:rPr>
          <w:rFonts w:eastAsia="Calibri"/>
          <w:color w:val="696969"/>
          <w:sz w:val="18"/>
          <w:szCs w:val="18"/>
          <w:lang w:val="en-US"/>
        </w:rPr>
      </w:pPr>
      <w:r>
        <w:rPr>
          <w:rFonts w:eastAsia="Calibri"/>
          <w:color w:val="696969"/>
          <w:sz w:val="18"/>
          <w:szCs w:val="18"/>
          <w:lang w:val="en-US"/>
        </w:rPr>
        <w:t>** PARC Clinical Uplift</w:t>
      </w:r>
    </w:p>
    <w:p w14:paraId="6209EC0A" w14:textId="31E1EE62" w:rsidR="001A1471" w:rsidRDefault="001A1471" w:rsidP="00C00109">
      <w:pPr>
        <w:pStyle w:val="VAHIbody"/>
        <w:spacing w:line="240" w:lineRule="auto"/>
        <w:rPr>
          <w:rFonts w:eastAsia="Calibri"/>
          <w:color w:val="696969"/>
          <w:sz w:val="18"/>
          <w:szCs w:val="18"/>
          <w:lang w:val="en-US"/>
        </w:rPr>
      </w:pPr>
      <w:r>
        <w:rPr>
          <w:rFonts w:eastAsia="Calibri"/>
          <w:color w:val="696969"/>
          <w:sz w:val="18"/>
          <w:szCs w:val="18"/>
          <w:lang w:val="en-US"/>
        </w:rPr>
        <w:t xml:space="preserve">† </w:t>
      </w:r>
      <w:r w:rsidRPr="001A1471">
        <w:rPr>
          <w:rFonts w:eastAsia="Calibri"/>
          <w:color w:val="696969"/>
          <w:sz w:val="18"/>
          <w:szCs w:val="18"/>
          <w:lang w:val="en-US"/>
        </w:rPr>
        <w:t>Eastern Health data from mid-March 2021 may be incomplete, impacting reported statewide, metropolitan and Eastern Health figures.</w:t>
      </w:r>
    </w:p>
    <w:tbl>
      <w:tblPr>
        <w:tblW w:w="15026" w:type="dxa"/>
        <w:tblBorders>
          <w:insideH w:val="single" w:sz="4" w:space="0" w:color="244C5A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5103"/>
        <w:gridCol w:w="1559"/>
        <w:gridCol w:w="4820"/>
      </w:tblGrid>
      <w:tr w:rsidR="00873CC2" w:rsidRPr="000B0CCC" w14:paraId="7DA4132B" w14:textId="77777777" w:rsidTr="000B0CCC">
        <w:trPr>
          <w:cantSplit/>
          <w:tblHeader/>
        </w:trPr>
        <w:tc>
          <w:tcPr>
            <w:tcW w:w="1702" w:type="dxa"/>
            <w:shd w:val="clear" w:color="auto" w:fill="auto"/>
          </w:tcPr>
          <w:bookmarkEnd w:id="18"/>
          <w:p w14:paraId="4163DDD6" w14:textId="77777777" w:rsidR="00CF11E1" w:rsidRPr="000B0CCC" w:rsidRDefault="00CF11E1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Setting</w:t>
            </w:r>
          </w:p>
        </w:tc>
        <w:tc>
          <w:tcPr>
            <w:tcW w:w="1842" w:type="dxa"/>
          </w:tcPr>
          <w:p w14:paraId="2F4239D4" w14:textId="77777777" w:rsidR="00CF11E1" w:rsidRPr="000B0CCC" w:rsidRDefault="00E06C7B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KPI</w:t>
            </w:r>
          </w:p>
        </w:tc>
        <w:tc>
          <w:tcPr>
            <w:tcW w:w="5103" w:type="dxa"/>
          </w:tcPr>
          <w:p w14:paraId="1AB140C0" w14:textId="77777777" w:rsidR="00CF11E1" w:rsidRPr="000B0CCC" w:rsidRDefault="00CF11E1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559" w:type="dxa"/>
          </w:tcPr>
          <w:p w14:paraId="1D0DCB36" w14:textId="77777777" w:rsidR="00CF11E1" w:rsidRPr="000B0CCC" w:rsidRDefault="00CF11E1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Target</w:t>
            </w:r>
          </w:p>
        </w:tc>
        <w:tc>
          <w:tcPr>
            <w:tcW w:w="4820" w:type="dxa"/>
          </w:tcPr>
          <w:p w14:paraId="353998B4" w14:textId="77777777" w:rsidR="00CF11E1" w:rsidRPr="000B0CCC" w:rsidRDefault="005A5E67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>
              <w:rPr>
                <w:rFonts w:ascii="VIC Medium" w:hAnsi="VIC Medium"/>
                <w:b w:val="0"/>
                <w:sz w:val="22"/>
                <w:szCs w:val="22"/>
              </w:rPr>
              <w:t>Notes</w:t>
            </w:r>
          </w:p>
        </w:tc>
      </w:tr>
      <w:tr w:rsidR="001A1471" w:rsidRPr="0069621D" w14:paraId="1B57C156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927A24D" w14:textId="497AEC80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Residential (CCU)</w:t>
            </w:r>
          </w:p>
        </w:tc>
        <w:tc>
          <w:tcPr>
            <w:tcW w:w="1842" w:type="dxa"/>
          </w:tcPr>
          <w:p w14:paraId="708A1C17" w14:textId="3FD6AACF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Beds per 10,000 population</w:t>
            </w:r>
          </w:p>
        </w:tc>
        <w:tc>
          <w:tcPr>
            <w:tcW w:w="5103" w:type="dxa"/>
          </w:tcPr>
          <w:p w14:paraId="7D64A06D" w14:textId="6C65627A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Number of funded residential community care unit (CCU) beds per 10,000 population aged 18 to 64 years in the area mental health service.</w:t>
            </w:r>
          </w:p>
        </w:tc>
        <w:tc>
          <w:tcPr>
            <w:tcW w:w="1559" w:type="dxa"/>
          </w:tcPr>
          <w:p w14:paraId="186B8264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F75F57D" w14:textId="2BAC513E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Population estimates are based on Victoria in Future 2019.</w:t>
            </w:r>
          </w:p>
        </w:tc>
      </w:tr>
      <w:tr w:rsidR="001A1471" w:rsidRPr="0069621D" w14:paraId="16D49F57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0A0BCB6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01745C00" w14:textId="279D07C0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Bed occupancy (incl leave)</w:t>
            </w:r>
          </w:p>
        </w:tc>
        <w:tc>
          <w:tcPr>
            <w:tcW w:w="5103" w:type="dxa"/>
          </w:tcPr>
          <w:p w14:paraId="67FA2338" w14:textId="65E1F097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Rate of occupied bed hours (including leave) per funded bed hours within residential community care units (CCU).</w:t>
            </w:r>
          </w:p>
        </w:tc>
        <w:tc>
          <w:tcPr>
            <w:tcW w:w="1559" w:type="dxa"/>
          </w:tcPr>
          <w:p w14:paraId="02261688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A3B0FAA" w14:textId="430D68D6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1A1471" w:rsidRPr="0069621D" w14:paraId="42567377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75F18803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4DFBCD9E" w14:textId="19740C8D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Leave days per occupied bed days</w:t>
            </w:r>
          </w:p>
        </w:tc>
        <w:tc>
          <w:tcPr>
            <w:tcW w:w="5103" w:type="dxa"/>
          </w:tcPr>
          <w:p w14:paraId="500C05A2" w14:textId="1C10901A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Rate of leave days per occupied bed days within a residential unit.</w:t>
            </w:r>
          </w:p>
        </w:tc>
        <w:tc>
          <w:tcPr>
            <w:tcW w:w="1559" w:type="dxa"/>
          </w:tcPr>
          <w:p w14:paraId="7840EC84" w14:textId="398B0AE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DBE8DE5" w14:textId="1D79B07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can provide context around whether high levels of leave could be managed in a less restrictive environment.</w:t>
            </w:r>
          </w:p>
        </w:tc>
      </w:tr>
      <w:tr w:rsidR="001A1471" w:rsidRPr="0069621D" w14:paraId="02CA2FC1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09987E04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A271481" w14:textId="63AC753E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duration of treatment to date (days)</w:t>
            </w:r>
          </w:p>
        </w:tc>
        <w:tc>
          <w:tcPr>
            <w:tcW w:w="5103" w:type="dxa"/>
          </w:tcPr>
          <w:p w14:paraId="084A636C" w14:textId="1B499255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duration of care to date (days) within a residential unit, including leave.</w:t>
            </w:r>
          </w:p>
        </w:tc>
        <w:tc>
          <w:tcPr>
            <w:tcW w:w="1559" w:type="dxa"/>
          </w:tcPr>
          <w:p w14:paraId="28D4CF72" w14:textId="297AC286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7271E83" w14:textId="64D66E9E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This measure reports the actual length of care for services and is not dependant on separations or admission events.</w:t>
            </w:r>
          </w:p>
        </w:tc>
      </w:tr>
      <w:tr w:rsidR="001A1471" w:rsidRPr="0069621D" w14:paraId="592AF5BC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196C061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2F5F04BC" w14:textId="74167AE0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Consumers concurrently on a CTO</w:t>
            </w:r>
          </w:p>
        </w:tc>
        <w:tc>
          <w:tcPr>
            <w:tcW w:w="5103" w:type="dxa"/>
          </w:tcPr>
          <w:p w14:paraId="6B457351" w14:textId="29036E3D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Percentage of open residential episodes where the consumer was concurrently on a Community Treatment Order (CTO).</w:t>
            </w:r>
          </w:p>
        </w:tc>
        <w:tc>
          <w:tcPr>
            <w:tcW w:w="1559" w:type="dxa"/>
          </w:tcPr>
          <w:p w14:paraId="6265CE27" w14:textId="14D4A2B9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58AF53B4" w14:textId="7F97C45B" w:rsidR="001A1471" w:rsidRPr="00C15426" w:rsidRDefault="001A1471" w:rsidP="001A1471">
            <w:pPr>
              <w:tabs>
                <w:tab w:val="left" w:pos="1320"/>
              </w:tabs>
              <w:rPr>
                <w:rFonts w:ascii="VIC" w:hAnsi="VIC"/>
                <w:color w:val="696969"/>
                <w:sz w:val="18"/>
                <w:szCs w:val="18"/>
                <w:lang w:val="en-AU"/>
              </w:rPr>
            </w:pPr>
            <w:r w:rsidRPr="003C2BA5">
              <w:rPr>
                <w:rFonts w:ascii="VIC" w:eastAsia="VIC" w:hAnsi="VIC"/>
                <w:color w:val="696969"/>
                <w:sz w:val="18"/>
                <w:szCs w:val="18"/>
              </w:rPr>
              <w:t>Measure counts distinct episodes and not distinct consumers (a consumer may have more than 1 episode open during the reference period).</w:t>
            </w:r>
          </w:p>
        </w:tc>
      </w:tr>
      <w:tr w:rsidR="001A1471" w:rsidRPr="0069621D" w14:paraId="781F5EBD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602202DD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13D4C2C3" w14:textId="5C7CE666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compliance</w:t>
            </w:r>
          </w:p>
        </w:tc>
        <w:tc>
          <w:tcPr>
            <w:tcW w:w="5103" w:type="dxa"/>
          </w:tcPr>
          <w:p w14:paraId="64406A96" w14:textId="13C45FA7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Percentage of required collection events in a residential unit where a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outcome measurement scale (HNSADL/HoNOS65) was completed, excluding invalid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1645DBBB" w14:textId="7449A85E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85.0 %</w:t>
            </w:r>
          </w:p>
        </w:tc>
        <w:tc>
          <w:tcPr>
            <w:tcW w:w="4820" w:type="dxa"/>
          </w:tcPr>
          <w:p w14:paraId="110B433E" w14:textId="7BF06408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Results during 2011, 2012, 2016, 2017 and from November 2020 were affected by industrial activity and should be interpreted with caution.</w:t>
            </w:r>
          </w:p>
        </w:tc>
      </w:tr>
      <w:tr w:rsidR="001A1471" w:rsidRPr="0069621D" w14:paraId="057BE954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668261DC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2F10FA9" w14:textId="6EA642C7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Average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at episode start</w:t>
            </w:r>
          </w:p>
        </w:tc>
        <w:tc>
          <w:tcPr>
            <w:tcW w:w="5103" w:type="dxa"/>
          </w:tcPr>
          <w:p w14:paraId="64F29EF5" w14:textId="30E4A40E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Average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total score (HNSADL/HoNOS65) collected on residential episode start, excluding invalid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4AC911AB" w14:textId="0A8CE63C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1EB79FD8" w14:textId="347EFFA2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Measure reports symptom severity at episode commencement. Dates used in measure calculation are based on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completion date. Results during 2011, 2012, 2016, 2017 and from November 2020 were affected by industrial activity and should be interpreted with caution.</w:t>
            </w:r>
          </w:p>
        </w:tc>
      </w:tr>
      <w:tr w:rsidR="001A1471" w:rsidRPr="0069621D" w14:paraId="1501EE19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7DB2F668" w14:textId="00185358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55A3EB24" w14:textId="32C80CB8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BASIS32 offered</w:t>
            </w:r>
          </w:p>
        </w:tc>
        <w:tc>
          <w:tcPr>
            <w:tcW w:w="5103" w:type="dxa"/>
          </w:tcPr>
          <w:p w14:paraId="0C80AB8F" w14:textId="7B0B476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Percentage of collection occasions in a residential setting where clinicians offered a relevant consumer self-assessment measurement scale (BASIS-32).</w:t>
            </w:r>
          </w:p>
        </w:tc>
        <w:tc>
          <w:tcPr>
            <w:tcW w:w="1559" w:type="dxa"/>
          </w:tcPr>
          <w:p w14:paraId="3F423A82" w14:textId="0AFC005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ACB517C" w14:textId="2AC1FF77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can be an indicator of services that actively seek consumer feedback and have systems in place to ensure that at a minimum the consumer measures are considered for collection. Results during 2011, 2012, 2016, 2017 and from November 2020 were affected by industrial activity and should be interpreted with caution.</w:t>
            </w:r>
          </w:p>
        </w:tc>
      </w:tr>
      <w:tr w:rsidR="001A1471" w:rsidRPr="0069621D" w14:paraId="4217DCC2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0617E5DD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5DDA0C46" w14:textId="0ACCC760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BASIS32 completed</w:t>
            </w:r>
          </w:p>
        </w:tc>
        <w:tc>
          <w:tcPr>
            <w:tcW w:w="5103" w:type="dxa"/>
          </w:tcPr>
          <w:p w14:paraId="1115D417" w14:textId="1E9A6C55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Percentage of collection occasions in a residential setting where consumers completed a relevant consumer self-assessment measurement scale (BASIS-32).</w:t>
            </w:r>
          </w:p>
        </w:tc>
        <w:tc>
          <w:tcPr>
            <w:tcW w:w="1559" w:type="dxa"/>
          </w:tcPr>
          <w:p w14:paraId="0D763719" w14:textId="1067A97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B2C6B2A" w14:textId="582962C3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can be an indicator of services that actively seek consumer feedback and have systems in place to ensure that at a minimum the consumer measures are considered for collection. Results during 2011, 2012, 2016, 2017 and from November 2020 were affected by industrial activity and should be interpreted with caution.</w:t>
            </w:r>
          </w:p>
        </w:tc>
      </w:tr>
      <w:tr w:rsidR="001A1471" w:rsidRPr="0069621D" w14:paraId="46EEAD99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87CE8A7" w14:textId="1E2C874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PARC</w:t>
            </w:r>
          </w:p>
        </w:tc>
        <w:tc>
          <w:tcPr>
            <w:tcW w:w="1842" w:type="dxa"/>
          </w:tcPr>
          <w:p w14:paraId="5AF610E7" w14:textId="373E9326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Bed occupancy (incl leave)</w:t>
            </w:r>
          </w:p>
        </w:tc>
        <w:tc>
          <w:tcPr>
            <w:tcW w:w="5103" w:type="dxa"/>
          </w:tcPr>
          <w:p w14:paraId="2CF35DA3" w14:textId="6E0D5990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Rate of occupied bed hours (including leave) per funded bed hours within prevention and recovery care (PARC) units.</w:t>
            </w:r>
          </w:p>
        </w:tc>
        <w:tc>
          <w:tcPr>
            <w:tcW w:w="1559" w:type="dxa"/>
          </w:tcPr>
          <w:p w14:paraId="0F5C0963" w14:textId="755E7A75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58E0E644" w14:textId="1577E45C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1A1471" w:rsidRPr="0069621D" w14:paraId="130EC93A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4D8699D4" w14:textId="51D35649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FC82C4A" w14:textId="41FDC887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length of stay (days)</w:t>
            </w:r>
          </w:p>
        </w:tc>
        <w:tc>
          <w:tcPr>
            <w:tcW w:w="5103" w:type="dxa"/>
          </w:tcPr>
          <w:p w14:paraId="7D57D74A" w14:textId="460085A9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length of stay (days) of separations from prevention and recovery care (PARC) units, excluding separations where the consumer was subsequently admitted to an acute inpatient unit.</w:t>
            </w:r>
          </w:p>
        </w:tc>
        <w:tc>
          <w:tcPr>
            <w:tcW w:w="1559" w:type="dxa"/>
          </w:tcPr>
          <w:p w14:paraId="2DEB2BDE" w14:textId="4A1E1D29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31FEB266" w14:textId="005182C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1A1471" w:rsidRPr="0069621D" w14:paraId="5D05BCEE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394A6533" w14:textId="52135181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76193907" w14:textId="340B0EB0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Leave days per occupied bed days</w:t>
            </w:r>
          </w:p>
        </w:tc>
        <w:tc>
          <w:tcPr>
            <w:tcW w:w="5103" w:type="dxa"/>
          </w:tcPr>
          <w:p w14:paraId="40ADCA23" w14:textId="42857B3C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Rate of leave days per occupied bed days within a prevention and recovery care (PARC) unit.</w:t>
            </w:r>
          </w:p>
        </w:tc>
        <w:tc>
          <w:tcPr>
            <w:tcW w:w="1559" w:type="dxa"/>
          </w:tcPr>
          <w:p w14:paraId="66307FA6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D9DE276" w14:textId="38EBEBCC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can provide context around whether high levels of leave could be managed in a less restrictive environment.</w:t>
            </w:r>
          </w:p>
        </w:tc>
      </w:tr>
      <w:tr w:rsidR="001A1471" w:rsidRPr="0069621D" w14:paraId="2860F4E4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402DDE3D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AB39397" w14:textId="1CA25453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duration of treatment to date (days)</w:t>
            </w:r>
          </w:p>
        </w:tc>
        <w:tc>
          <w:tcPr>
            <w:tcW w:w="5103" w:type="dxa"/>
          </w:tcPr>
          <w:p w14:paraId="1631E1FF" w14:textId="313AD745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duration of care to date (days) within a prevention and recovery care (PARC) unit, including leave.</w:t>
            </w:r>
          </w:p>
        </w:tc>
        <w:tc>
          <w:tcPr>
            <w:tcW w:w="1559" w:type="dxa"/>
          </w:tcPr>
          <w:p w14:paraId="12B7BAD2" w14:textId="64E079E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2D86D332" w14:textId="61DE1527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This measure reports the actual length of care for services and is not dependant on separations or admission events.</w:t>
            </w:r>
          </w:p>
        </w:tc>
      </w:tr>
      <w:tr w:rsidR="001A1471" w:rsidRPr="0069621D" w14:paraId="4C106A7E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A9F8C7F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45DDAA6B" w14:textId="335EF4A5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Separations followed by an acute admission</w:t>
            </w:r>
          </w:p>
        </w:tc>
        <w:tc>
          <w:tcPr>
            <w:tcW w:w="5103" w:type="dxa"/>
          </w:tcPr>
          <w:p w14:paraId="63DFB33F" w14:textId="04668716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Percentage of separations from a prevention and recovery care (PARC) unit where the consumer was subsequently admitted to an acute inpatient unit within 7 days of separation.</w:t>
            </w:r>
          </w:p>
        </w:tc>
        <w:tc>
          <w:tcPr>
            <w:tcW w:w="1559" w:type="dxa"/>
          </w:tcPr>
          <w:p w14:paraId="17EC52B4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02D7C8F" w14:textId="1A22F49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1A1471" w:rsidRPr="0069621D" w14:paraId="0B00DCC7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CD236DF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178FCD59" w14:textId="2F18CD96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Consumers concurrently on a CTO</w:t>
            </w:r>
          </w:p>
        </w:tc>
        <w:tc>
          <w:tcPr>
            <w:tcW w:w="5103" w:type="dxa"/>
          </w:tcPr>
          <w:p w14:paraId="02C59BFD" w14:textId="6FE32273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Percentage of open prevention and recovery care (PARC) episodes where the consumer was concurrently on a Community Treatment Order (CTO).</w:t>
            </w:r>
          </w:p>
        </w:tc>
        <w:tc>
          <w:tcPr>
            <w:tcW w:w="1559" w:type="dxa"/>
          </w:tcPr>
          <w:p w14:paraId="71FDE56A" w14:textId="6F98A143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34570FAB" w14:textId="55887C29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counts distinct episodes and not distinct consumers (a consumer may have more than 1 episode open during the reference period).</w:t>
            </w:r>
          </w:p>
        </w:tc>
      </w:tr>
      <w:tr w:rsidR="001A1471" w:rsidRPr="0069621D" w14:paraId="49BDEAE8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3B2286F9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6A0DFA4" w14:textId="31F465E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compliance</w:t>
            </w:r>
          </w:p>
        </w:tc>
        <w:tc>
          <w:tcPr>
            <w:tcW w:w="5103" w:type="dxa"/>
          </w:tcPr>
          <w:p w14:paraId="54B0609B" w14:textId="201DE7F2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Percentage of required collection events in a prevention and recovery care (PARC) unit where a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outcome measurement scale (HNSADL) was completed, excluding invalid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0D7705D6" w14:textId="697FEF5A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85.0 %</w:t>
            </w:r>
          </w:p>
        </w:tc>
        <w:tc>
          <w:tcPr>
            <w:tcW w:w="4820" w:type="dxa"/>
          </w:tcPr>
          <w:p w14:paraId="2A2788F5" w14:textId="7BC0005D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Results during 2011, 2012, 2016, 2017 and from November 2020 were affected by industrial activity and should be interpreted with caution.</w:t>
            </w:r>
          </w:p>
        </w:tc>
      </w:tr>
      <w:tr w:rsidR="001A1471" w:rsidRPr="0069621D" w14:paraId="34B4389C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5E9A033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EB376CE" w14:textId="59EE346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Average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at episode start</w:t>
            </w:r>
          </w:p>
        </w:tc>
        <w:tc>
          <w:tcPr>
            <w:tcW w:w="5103" w:type="dxa"/>
          </w:tcPr>
          <w:p w14:paraId="05E1921C" w14:textId="05B3823A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Average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total score (HNSADL) collected on prevention and recovery care (PARC) episode start, excluding invalid scores (more than two times rated as '9').</w:t>
            </w:r>
          </w:p>
        </w:tc>
        <w:tc>
          <w:tcPr>
            <w:tcW w:w="1559" w:type="dxa"/>
          </w:tcPr>
          <w:p w14:paraId="39AEE469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57D5861" w14:textId="203C74EB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Measure reports symptom severity at episode commencement. Dates used in measure calculation are based on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completion date. Results during 2011, 2012, 2016, 2017 and from November 2020 were affected by industrial activity and should be interpreted with caution.</w:t>
            </w:r>
          </w:p>
        </w:tc>
      </w:tr>
      <w:tr w:rsidR="001A1471" w:rsidRPr="0069621D" w14:paraId="12C4D44E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00EC9B6E" w14:textId="17A872C5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Extended Care</w:t>
            </w:r>
          </w:p>
        </w:tc>
        <w:tc>
          <w:tcPr>
            <w:tcW w:w="1842" w:type="dxa"/>
          </w:tcPr>
          <w:p w14:paraId="10138DE0" w14:textId="3ECA6630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Bed occupancy (incl leave)</w:t>
            </w:r>
          </w:p>
        </w:tc>
        <w:tc>
          <w:tcPr>
            <w:tcW w:w="5103" w:type="dxa"/>
          </w:tcPr>
          <w:p w14:paraId="593685B8" w14:textId="41531248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Rate of occupied bed hours (including leave) per funded bed hours within secure extended care units (SECU).</w:t>
            </w:r>
          </w:p>
        </w:tc>
        <w:tc>
          <w:tcPr>
            <w:tcW w:w="1559" w:type="dxa"/>
          </w:tcPr>
          <w:p w14:paraId="1BB4C3CB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0C7F9BF" w14:textId="464934E3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1A1471" w:rsidRPr="0069621D" w14:paraId="7E04582B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F1E8BAD" w14:textId="77777777" w:rsidR="001A1471" w:rsidRPr="00C15426" w:rsidRDefault="001A1471" w:rsidP="001A1471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41E13401" w14:textId="00EEA7C7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Leave days per occupied bed days</w:t>
            </w:r>
          </w:p>
        </w:tc>
        <w:tc>
          <w:tcPr>
            <w:tcW w:w="5103" w:type="dxa"/>
          </w:tcPr>
          <w:p w14:paraId="7794E121" w14:textId="5117AF71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Rate of leave days per occupied bed days within a secure extended care unit (SECU).</w:t>
            </w:r>
          </w:p>
        </w:tc>
        <w:tc>
          <w:tcPr>
            <w:tcW w:w="1559" w:type="dxa"/>
          </w:tcPr>
          <w:p w14:paraId="258D95DE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43BB2843" w14:textId="1C7B88F9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can provide context around whether high levels of leave could be managed in a less restrictive environment.</w:t>
            </w:r>
          </w:p>
        </w:tc>
      </w:tr>
      <w:tr w:rsidR="001A1471" w:rsidRPr="0069621D" w14:paraId="22378C6F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60966DF" w14:textId="77777777" w:rsidR="001A1471" w:rsidRPr="00C15426" w:rsidRDefault="001A1471" w:rsidP="001A1471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01BC27B2" w14:textId="72F6CD30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duration of treatment to date (days)</w:t>
            </w:r>
          </w:p>
        </w:tc>
        <w:tc>
          <w:tcPr>
            <w:tcW w:w="5103" w:type="dxa"/>
          </w:tcPr>
          <w:p w14:paraId="2A4B915C" w14:textId="5D963F40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Average duration of care to date (days) within a secure extended care unit (SECU), including leave.</w:t>
            </w:r>
          </w:p>
        </w:tc>
        <w:tc>
          <w:tcPr>
            <w:tcW w:w="1559" w:type="dxa"/>
          </w:tcPr>
          <w:p w14:paraId="30144B05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158ECC12" w14:textId="32D34CD3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This measure reports the actual length of care for services and is not dependant on separations or admission events.</w:t>
            </w:r>
          </w:p>
        </w:tc>
      </w:tr>
      <w:tr w:rsidR="001A1471" w:rsidRPr="0069621D" w14:paraId="1002545F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D3A671C" w14:textId="77777777" w:rsidR="001A1471" w:rsidRPr="00C15426" w:rsidRDefault="001A1471" w:rsidP="001A1471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34927058" w14:textId="2D25CDF3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Seclusions per 1,000 bed days</w:t>
            </w:r>
          </w:p>
        </w:tc>
        <w:tc>
          <w:tcPr>
            <w:tcW w:w="5103" w:type="dxa"/>
          </w:tcPr>
          <w:p w14:paraId="70ECB6C5" w14:textId="183E8EC8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Rate of ended seclusion episodes per 1,000 occupied bed days within secure extended care units (SECU), excluding leave and same day stays.</w:t>
            </w:r>
          </w:p>
        </w:tc>
        <w:tc>
          <w:tcPr>
            <w:tcW w:w="1559" w:type="dxa"/>
          </w:tcPr>
          <w:p w14:paraId="442CA11C" w14:textId="7C88FBEE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15.0</w:t>
            </w:r>
          </w:p>
        </w:tc>
        <w:tc>
          <w:tcPr>
            <w:tcW w:w="4820" w:type="dxa"/>
          </w:tcPr>
          <w:p w14:paraId="7F2D82DD" w14:textId="61203532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Calculation of bed days involves converting minutes into days.</w:t>
            </w:r>
          </w:p>
        </w:tc>
      </w:tr>
      <w:tr w:rsidR="001A1471" w:rsidRPr="0069621D" w14:paraId="382ADBF8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476EF3F5" w14:textId="77777777" w:rsidR="001A1471" w:rsidRPr="00C15426" w:rsidRDefault="001A1471" w:rsidP="001A1471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0691DBE5" w14:textId="0CF9955F" w:rsidR="001A1471" w:rsidRPr="00C15426" w:rsidRDefault="001A1471" w:rsidP="001A1471">
            <w:pPr>
              <w:pStyle w:val="VAHItabletext"/>
              <w:rPr>
                <w:color w:val="696969"/>
              </w:rPr>
            </w:pP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compliance</w:t>
            </w:r>
          </w:p>
        </w:tc>
        <w:tc>
          <w:tcPr>
            <w:tcW w:w="5103" w:type="dxa"/>
          </w:tcPr>
          <w:p w14:paraId="24AD8429" w14:textId="135255BB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Percentage of required collection events in a secure extended care unit (SECU) where a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outcome measurement scale (HNSADL) was completed, excluding invalid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2FB3D391" w14:textId="62CF2ACF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85.0 %</w:t>
            </w:r>
          </w:p>
        </w:tc>
        <w:tc>
          <w:tcPr>
            <w:tcW w:w="4820" w:type="dxa"/>
          </w:tcPr>
          <w:p w14:paraId="20C81DC5" w14:textId="5A71A66A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Results during 2011, 2012, 2016, 2017 and from November 2020 were affected by industrial activity and should be interpreted with caution.</w:t>
            </w:r>
          </w:p>
        </w:tc>
      </w:tr>
      <w:tr w:rsidR="001A1471" w:rsidRPr="0069621D" w14:paraId="6F0B67B6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536BA0C3" w14:textId="77777777" w:rsidR="001A1471" w:rsidRPr="00C15426" w:rsidRDefault="001A1471" w:rsidP="001A1471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630334B3" w14:textId="7FBCCD29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Average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at episode start</w:t>
            </w:r>
          </w:p>
        </w:tc>
        <w:tc>
          <w:tcPr>
            <w:tcW w:w="5103" w:type="dxa"/>
          </w:tcPr>
          <w:p w14:paraId="0D09AB65" w14:textId="6A49D48E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Average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total score (HNSADL) collected on secure extended care unit (SECU) episode start, excluding invalid scores (more than two times rated as '9').</w:t>
            </w:r>
          </w:p>
        </w:tc>
        <w:tc>
          <w:tcPr>
            <w:tcW w:w="1559" w:type="dxa"/>
          </w:tcPr>
          <w:p w14:paraId="4700F88A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B4B9E7A" w14:textId="29D32D8A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 xml:space="preserve">Measure reports symptom severity at episode commencement. Dates used in measure calculation are based on </w:t>
            </w:r>
            <w:proofErr w:type="spellStart"/>
            <w:r w:rsidRPr="003C2BA5">
              <w:rPr>
                <w:rFonts w:eastAsia="VIC"/>
                <w:color w:val="696969"/>
                <w:szCs w:val="18"/>
              </w:rPr>
              <w:t>HoNOS</w:t>
            </w:r>
            <w:proofErr w:type="spellEnd"/>
            <w:r w:rsidRPr="003C2BA5">
              <w:rPr>
                <w:rFonts w:eastAsia="VIC"/>
                <w:color w:val="696969"/>
                <w:szCs w:val="18"/>
              </w:rPr>
              <w:t xml:space="preserve"> completion date. Results during 2011, 2012, 2016, 2017 and from November 2020 were affected by industrial activity and should be interpreted with caution.</w:t>
            </w:r>
          </w:p>
        </w:tc>
      </w:tr>
      <w:tr w:rsidR="001A1471" w:rsidRPr="0069621D" w14:paraId="309F686B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46978BE" w14:textId="77777777" w:rsidR="001A1471" w:rsidRPr="00C15426" w:rsidRDefault="001A1471" w:rsidP="001A1471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7D49C6F8" w14:textId="3D1C1F8F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BASIS32 offered</w:t>
            </w:r>
          </w:p>
        </w:tc>
        <w:tc>
          <w:tcPr>
            <w:tcW w:w="5103" w:type="dxa"/>
          </w:tcPr>
          <w:p w14:paraId="12630FE8" w14:textId="6C345826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Percentage of collection occasions in a secure extended care unit (SECU) where clinicians offered a relevant consumer self-assessment measurement scale (BASIS-32).</w:t>
            </w:r>
          </w:p>
        </w:tc>
        <w:tc>
          <w:tcPr>
            <w:tcW w:w="1559" w:type="dxa"/>
          </w:tcPr>
          <w:p w14:paraId="7D65FBD6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4C7B48A9" w14:textId="74F3D2E8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can be an indicator of services that actively seek consumer feedback and have systems in place to ensure that at a minimum the consumer measures are considered for collection. Results during 2011, 2012, 2016, 2017 and from November 2020 were affected by industrial activity and should be interpreted with caution.</w:t>
            </w:r>
          </w:p>
        </w:tc>
      </w:tr>
      <w:tr w:rsidR="001A1471" w:rsidRPr="0069621D" w14:paraId="4E8E52F2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0DB92ED" w14:textId="77777777" w:rsidR="001A1471" w:rsidRPr="00C15426" w:rsidRDefault="001A1471" w:rsidP="001A1471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52A052E2" w14:textId="166A5874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BASIS32 completed</w:t>
            </w:r>
          </w:p>
        </w:tc>
        <w:tc>
          <w:tcPr>
            <w:tcW w:w="5103" w:type="dxa"/>
          </w:tcPr>
          <w:p w14:paraId="6B987833" w14:textId="3333BAB7" w:rsidR="001A1471" w:rsidRPr="00C15426" w:rsidRDefault="001A1471" w:rsidP="001A1471">
            <w:pPr>
              <w:pStyle w:val="VAHItabletext"/>
              <w:rPr>
                <w:color w:val="696969"/>
              </w:rPr>
            </w:pPr>
            <w:r w:rsidRPr="003C2BA5">
              <w:rPr>
                <w:rFonts w:eastAsia="VIC"/>
                <w:color w:val="696969"/>
                <w:szCs w:val="18"/>
              </w:rPr>
              <w:t>Percentage of collection occasions in a secure extended care unit (SECU) where consumers completed a relevant consumer self-assessment measurement scale (BASIS-32).</w:t>
            </w:r>
          </w:p>
        </w:tc>
        <w:tc>
          <w:tcPr>
            <w:tcW w:w="1559" w:type="dxa"/>
          </w:tcPr>
          <w:p w14:paraId="53481D09" w14:textId="77777777" w:rsidR="001A1471" w:rsidRPr="00C15426" w:rsidRDefault="001A1471" w:rsidP="001A1471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108EBA50" w14:textId="1AC60DB7" w:rsidR="001A1471" w:rsidRPr="00C15426" w:rsidRDefault="001A1471" w:rsidP="001A1471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3C2BA5">
              <w:rPr>
                <w:rFonts w:eastAsia="VIC"/>
                <w:color w:val="696969"/>
                <w:szCs w:val="18"/>
              </w:rPr>
              <w:t>Measure can be an indicator of services that actively seek consumer feedback and have systems in place to ensure that at a minimum the consumer measures are considered for collection. Results during 2011, 2012, 2016, 2017 and from November 2020 were affected by industrial activity and should be interpreted with caution.</w:t>
            </w:r>
          </w:p>
        </w:tc>
      </w:tr>
    </w:tbl>
    <w:p w14:paraId="2AF81F08" w14:textId="77777777" w:rsidR="00873CC2" w:rsidRPr="00C15426" w:rsidRDefault="00873CC2" w:rsidP="00CF11E1">
      <w:pPr>
        <w:pStyle w:val="VAHIbody"/>
        <w:rPr>
          <w:i/>
          <w:color w:val="D50032"/>
          <w:sz w:val="22"/>
          <w:szCs w:val="26"/>
        </w:rPr>
      </w:pPr>
    </w:p>
    <w:tbl>
      <w:tblPr>
        <w:tblW w:w="15139" w:type="dxa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39"/>
      </w:tblGrid>
      <w:tr w:rsidR="00CF11E1" w:rsidRPr="00BE2218" w14:paraId="201E00D6" w14:textId="77777777" w:rsidTr="00A47400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B40C3" w14:textId="77777777" w:rsidR="00EB619F" w:rsidRPr="00BE2218" w:rsidRDefault="00EB619F" w:rsidP="00EB619F">
            <w:pPr>
              <w:pStyle w:val="VAHIaccessibilitypara"/>
            </w:pPr>
            <w:bookmarkStart w:id="19" w:name="_Hlk15375552"/>
            <w:r w:rsidRPr="00BE2218">
              <w:t>To receive this publication in an accessible format phone</w:t>
            </w:r>
            <w:r w:rsidR="00622CCB">
              <w:t xml:space="preserve"> (03)</w:t>
            </w:r>
            <w:r w:rsidRPr="00BE2218">
              <w:t xml:space="preserve"> 9096 1878, using the National Relay Service 13 36 77 if required, or email Victorian Agency for Health Information &lt;</w:t>
            </w:r>
            <w:hyperlink r:id="rId11" w:history="1">
              <w:r w:rsidRPr="00BE2218">
                <w:rPr>
                  <w:rStyle w:val="Hyperlink"/>
                </w:rPr>
                <w:t>vahi@vahi.vic.gov.au</w:t>
              </w:r>
            </w:hyperlink>
            <w:r w:rsidRPr="00BE2218">
              <w:t>&gt;</w:t>
            </w:r>
          </w:p>
          <w:p w14:paraId="0F803DED" w14:textId="77777777" w:rsidR="00CF11E1" w:rsidRPr="00BE2218" w:rsidRDefault="00CF11E1" w:rsidP="00A47400">
            <w:pPr>
              <w:pStyle w:val="VAHIbody"/>
            </w:pPr>
            <w:r w:rsidRPr="00BE2218">
              <w:t>Authorised and published by the Victorian Government, 1 Treasury Place, Melbourne.</w:t>
            </w:r>
          </w:p>
          <w:p w14:paraId="45D472B5" w14:textId="72BC32F4" w:rsidR="00CF11E1" w:rsidRPr="00BE2218" w:rsidRDefault="00CF11E1" w:rsidP="00A47400">
            <w:pPr>
              <w:pStyle w:val="VAHIbody"/>
            </w:pPr>
            <w:r w:rsidRPr="00BE2218">
              <w:t xml:space="preserve">© State of Victoria, Department of Health and Human Services </w:t>
            </w:r>
            <w:r w:rsidR="001A1471">
              <w:t>April</w:t>
            </w:r>
            <w:r w:rsidR="00743BEE">
              <w:t xml:space="preserve"> 2021</w:t>
            </w:r>
            <w:r w:rsidR="0056356A">
              <w:t>.</w:t>
            </w:r>
          </w:p>
          <w:p w14:paraId="024159C8" w14:textId="2D83E854" w:rsidR="00CF11E1" w:rsidRPr="00BE2218" w:rsidRDefault="003C29FF" w:rsidP="00A47400">
            <w:pPr>
              <w:pStyle w:val="VAHIbody"/>
            </w:pPr>
            <w:r w:rsidRPr="00ED556E">
              <w:t xml:space="preserve">Available from </w:t>
            </w:r>
            <w:hyperlink r:id="rId12" w:history="1">
              <w:r w:rsidRPr="00ED556E">
                <w:rPr>
                  <w:rStyle w:val="Hyperlink"/>
                </w:rPr>
                <w:t>Extended treatment mental health performance indicator reports page</w:t>
              </w:r>
            </w:hyperlink>
            <w:r w:rsidRPr="00ED556E">
              <w:t xml:space="preserve"> &lt; https://www2.health.vic.gov.au/mental-health/research-and-reporting/mental-health-performance-reports/extended-treatment-performance-indicator-reports&gt; on the </w:t>
            </w:r>
            <w:proofErr w:type="spellStart"/>
            <w:r w:rsidRPr="00ED556E">
              <w:t>Health.vic</w:t>
            </w:r>
            <w:proofErr w:type="spellEnd"/>
            <w:r w:rsidRPr="00ED556E">
              <w:t xml:space="preserve"> website.</w:t>
            </w:r>
          </w:p>
        </w:tc>
      </w:tr>
      <w:bookmarkEnd w:id="19"/>
    </w:tbl>
    <w:p w14:paraId="3A12C78B" w14:textId="77777777" w:rsidR="00B2752E" w:rsidRPr="00C15426" w:rsidRDefault="00B2752E" w:rsidP="00C15426">
      <w:pPr>
        <w:pStyle w:val="VAHITOCheadingfactsheet"/>
        <w:rPr>
          <w:rFonts w:ascii="VIC" w:hAnsi="VIC"/>
          <w:sz w:val="2"/>
        </w:rPr>
      </w:pPr>
    </w:p>
    <w:sectPr w:rsidR="00B2752E" w:rsidRPr="00C15426" w:rsidSect="00873CC2">
      <w:headerReference w:type="default" r:id="rId13"/>
      <w:footerReference w:type="default" r:id="rId14"/>
      <w:type w:val="continuous"/>
      <w:pgSz w:w="16838" w:h="11906" w:orient="landscape"/>
      <w:pgMar w:top="851" w:right="851" w:bottom="1244" w:left="851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FE3C" w14:textId="77777777" w:rsidR="006600D8" w:rsidRDefault="006600D8">
      <w:r>
        <w:separator/>
      </w:r>
    </w:p>
  </w:endnote>
  <w:endnote w:type="continuationSeparator" w:id="0">
    <w:p w14:paraId="197C0817" w14:textId="77777777" w:rsidR="006600D8" w:rsidRDefault="0066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78E9" w14:textId="13CAB041" w:rsidR="006600D8" w:rsidRDefault="006600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1D86FB3" wp14:editId="57E71D8E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6" name="MSIPCM2057478399eb443295fbdbb8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326B9D" w14:textId="1532DD62" w:rsidR="006600D8" w:rsidRPr="0087491B" w:rsidRDefault="006600D8" w:rsidP="0087491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7491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1D86FB3" id="_x0000_t202" coordsize="21600,21600" o:spt="202" path="m,l,21600r21600,l21600,xe">
              <v:stroke joinstyle="miter"/>
              <v:path gradientshapeok="t" o:connecttype="rect"/>
            </v:shapetype>
            <v:shape id="MSIPCM2057478399eb443295fbdbb8" o:spid="_x0000_s1027" type="#_x0000_t202" alt="{&quot;HashCode&quot;:904758361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" o:allowincell="f" filled="f" stroked="f" strokeweight=".5pt">
              <v:textbox inset=",0,,0">
                <w:txbxContent>
                  <w:p w14:paraId="4B326B9D" w14:textId="1532DD62" w:rsidR="006600D8" w:rsidRPr="0087491B" w:rsidRDefault="006600D8" w:rsidP="0087491B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7491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361D" w14:textId="29532603" w:rsidR="006600D8" w:rsidRDefault="006600D8" w:rsidP="000B0CCC">
    <w:pPr>
      <w:pStyle w:val="VAHIfooter"/>
      <w:rPr>
        <w:b w:val="0"/>
        <w:color w:val="244C5A"/>
      </w:rPr>
    </w:pPr>
    <w:r>
      <w:rPr>
        <w:b w:val="0"/>
        <w:noProof/>
        <w:color w:val="244C5A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622FE32" wp14:editId="675A6D36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72b34dccb5c631c2c9590b2d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27F51" w14:textId="3A133E3C" w:rsidR="006600D8" w:rsidRPr="0087491B" w:rsidRDefault="006600D8" w:rsidP="0087491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7491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622FE32" id="_x0000_t202" coordsize="21600,21600" o:spt="202" path="m,l,21600r21600,l21600,xe">
              <v:stroke joinstyle="miter"/>
              <v:path gradientshapeok="t" o:connecttype="rect"/>
            </v:shapetype>
            <v:shape id="MSIPCM72b34dccb5c631c2c9590b2d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margin-left:0;margin-top:555.7pt;width:841.9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" o:allowincell="f" filled="f" stroked="f" strokeweight=".5pt">
              <v:textbox inset=",0,,0">
                <w:txbxContent>
                  <w:p w14:paraId="14F27F51" w14:textId="3A133E3C" w:rsidR="006600D8" w:rsidRPr="0087491B" w:rsidRDefault="006600D8" w:rsidP="0087491B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7491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B0CCC">
      <w:rPr>
        <w:b w:val="0"/>
        <w:color w:val="244C5A"/>
        <w:sz w:val="16"/>
        <w:szCs w:val="16"/>
      </w:rPr>
      <w:t xml:space="preserve">Data Source: CMI/ODS, as at </w:t>
    </w:r>
    <w:r>
      <w:rPr>
        <w:b w:val="0"/>
        <w:color w:val="244C5A"/>
        <w:sz w:val="16"/>
        <w:szCs w:val="16"/>
      </w:rPr>
      <w:t>10 April 2021</w:t>
    </w:r>
    <w:r w:rsidRPr="000B0CCC">
      <w:rPr>
        <w:b w:val="0"/>
        <w:color w:val="244C5A"/>
        <w:sz w:val="16"/>
        <w:szCs w:val="16"/>
      </w:rPr>
      <w:t>.</w:t>
    </w:r>
    <w:r w:rsidRPr="0069621D">
      <w:rPr>
        <w:b w:val="0"/>
        <w:color w:val="244C5A"/>
      </w:rPr>
      <w:t xml:space="preserve"> </w:t>
    </w:r>
    <w:r>
      <w:rPr>
        <w:b w:val="0"/>
        <w:color w:val="244C5A"/>
      </w:rPr>
      <w:tab/>
    </w:r>
    <w:r w:rsidRPr="000B0CCC">
      <w:rPr>
        <w:rFonts w:ascii="VIC SemiBold" w:hAnsi="VIC SemiBold"/>
        <w:b w:val="0"/>
        <w:color w:val="244C5A"/>
      </w:rPr>
      <w:t>Victorian Agency for Health Information</w:t>
    </w:r>
  </w:p>
  <w:p w14:paraId="4FEACEF3" w14:textId="33F472A0" w:rsidR="006600D8" w:rsidRPr="000B0CCC" w:rsidRDefault="006600D8" w:rsidP="000B0CCC">
    <w:pPr>
      <w:pStyle w:val="VAHIfooter"/>
      <w:rPr>
        <w:b w:val="0"/>
        <w:color w:val="244C5A"/>
      </w:rPr>
    </w:pPr>
    <w:r w:rsidRPr="000B0CCC">
      <w:rPr>
        <w:b w:val="0"/>
        <w:color w:val="244C5A"/>
        <w:sz w:val="16"/>
        <w:szCs w:val="16"/>
      </w:rPr>
      <w:t>Blank results indicate KPI result is not applicable in this instance.</w:t>
    </w:r>
    <w:r>
      <w:rPr>
        <w:b w:val="0"/>
        <w:color w:val="244C5A"/>
      </w:rPr>
      <w:tab/>
    </w:r>
    <w:r w:rsidRPr="0069621D">
      <w:rPr>
        <w:rFonts w:ascii="VIC SemiBold" w:hAnsi="VIC SemiBold"/>
        <w:b w:val="0"/>
        <w:color w:val="244C5A"/>
      </w:rPr>
      <w:fldChar w:fldCharType="begin"/>
    </w:r>
    <w:r w:rsidRPr="0069621D">
      <w:rPr>
        <w:rFonts w:ascii="VIC SemiBold" w:hAnsi="VIC SemiBold"/>
        <w:b w:val="0"/>
        <w:color w:val="244C5A"/>
      </w:rPr>
      <w:instrText xml:space="preserve"> PAGE </w:instrText>
    </w:r>
    <w:r w:rsidRPr="0069621D">
      <w:rPr>
        <w:rFonts w:ascii="VIC SemiBold" w:hAnsi="VIC SemiBold"/>
        <w:b w:val="0"/>
        <w:color w:val="244C5A"/>
      </w:rPr>
      <w:fldChar w:fldCharType="separate"/>
    </w:r>
    <w:r>
      <w:rPr>
        <w:rFonts w:ascii="VIC SemiBold" w:hAnsi="VIC SemiBold"/>
        <w:b w:val="0"/>
        <w:color w:val="244C5A"/>
      </w:rPr>
      <w:t>2</w:t>
    </w:r>
    <w:r w:rsidRPr="0069621D">
      <w:rPr>
        <w:rFonts w:ascii="VIC SemiBold" w:hAnsi="VIC SemiBold"/>
        <w:b w:val="0"/>
        <w:color w:val="244C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49723" w14:textId="77777777" w:rsidR="006600D8" w:rsidRDefault="006600D8" w:rsidP="002862F1">
      <w:pPr>
        <w:spacing w:before="120"/>
      </w:pPr>
      <w:r>
        <w:separator/>
      </w:r>
    </w:p>
  </w:footnote>
  <w:footnote w:type="continuationSeparator" w:id="0">
    <w:p w14:paraId="03887313" w14:textId="77777777" w:rsidR="006600D8" w:rsidRDefault="0066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0A6" w14:textId="7D1250C1" w:rsidR="006600D8" w:rsidRPr="00052DAD" w:rsidRDefault="006600D8" w:rsidP="008D13A2">
    <w:pPr>
      <w:ind w:hanging="284"/>
      <w:rPr>
        <w:rFonts w:ascii="VIC Medium" w:hAnsi="VIC Medium"/>
        <w:color w:val="244C5A"/>
        <w:szCs w:val="24"/>
      </w:rPr>
    </w:pPr>
    <w:r>
      <w:rPr>
        <w:rFonts w:ascii="VIC Medium" w:hAnsi="VIC Medium"/>
        <w:color w:val="244C5A"/>
        <w:szCs w:val="24"/>
      </w:rPr>
      <w:t>Extended mental health treatment setting</w:t>
    </w:r>
    <w:r w:rsidRPr="00052DAD">
      <w:rPr>
        <w:rFonts w:ascii="VIC Medium" w:hAnsi="VIC Medium"/>
        <w:color w:val="244C5A"/>
        <w:szCs w:val="24"/>
      </w:rPr>
      <w:t xml:space="preserve"> quarterly KPI report, </w:t>
    </w:r>
    <w:r>
      <w:rPr>
        <w:rFonts w:ascii="VIC Medium" w:hAnsi="VIC Medium"/>
        <w:color w:val="244C5A"/>
        <w:szCs w:val="24"/>
      </w:rPr>
      <w:t>2020-21 Q3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BA9C9226"/>
    <w:numStyleLink w:val="ZZNumbers"/>
  </w:abstractNum>
  <w:abstractNum w:abstractNumId="3" w15:restartNumberingAfterBreak="0">
    <w:nsid w:val="2B370F66"/>
    <w:multiLevelType w:val="multilevel"/>
    <w:tmpl w:val="BA9C9226"/>
    <w:numStyleLink w:val="ZZNumbers"/>
  </w:abstractNum>
  <w:abstractNum w:abstractNumId="4" w15:restartNumberingAfterBreak="0">
    <w:nsid w:val="3C4303A5"/>
    <w:multiLevelType w:val="multilevel"/>
    <w:tmpl w:val="BA9C9226"/>
    <w:styleLink w:val="ZZNumbers"/>
    <w:lvl w:ilvl="0">
      <w:start w:val="1"/>
      <w:numFmt w:val="decimal"/>
      <w:pStyle w:val="VAHI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VAHI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VAHI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VAHI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VAHI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VAHI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VAHI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VAHI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VAHI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VAHI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VAHI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VAHI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VAHI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E1"/>
    <w:rsid w:val="000052DA"/>
    <w:rsid w:val="000072B6"/>
    <w:rsid w:val="0001021B"/>
    <w:rsid w:val="00011D89"/>
    <w:rsid w:val="00024D89"/>
    <w:rsid w:val="00033D81"/>
    <w:rsid w:val="00041BF0"/>
    <w:rsid w:val="0004326C"/>
    <w:rsid w:val="0004422D"/>
    <w:rsid w:val="0004536B"/>
    <w:rsid w:val="00046B68"/>
    <w:rsid w:val="000527DD"/>
    <w:rsid w:val="00052DAD"/>
    <w:rsid w:val="000578B2"/>
    <w:rsid w:val="00060959"/>
    <w:rsid w:val="00064864"/>
    <w:rsid w:val="000663CD"/>
    <w:rsid w:val="000669AD"/>
    <w:rsid w:val="00074219"/>
    <w:rsid w:val="00074ED5"/>
    <w:rsid w:val="0007697A"/>
    <w:rsid w:val="00077007"/>
    <w:rsid w:val="0008469C"/>
    <w:rsid w:val="0008494B"/>
    <w:rsid w:val="00094DA3"/>
    <w:rsid w:val="00096CD1"/>
    <w:rsid w:val="000A012C"/>
    <w:rsid w:val="000A0EB9"/>
    <w:rsid w:val="000A186C"/>
    <w:rsid w:val="000B092E"/>
    <w:rsid w:val="000B0CCC"/>
    <w:rsid w:val="000B0E2B"/>
    <w:rsid w:val="000B543D"/>
    <w:rsid w:val="000B5BF7"/>
    <w:rsid w:val="000B6BC8"/>
    <w:rsid w:val="000C42EA"/>
    <w:rsid w:val="000C4546"/>
    <w:rsid w:val="000D1242"/>
    <w:rsid w:val="000D3BE3"/>
    <w:rsid w:val="000E3CC7"/>
    <w:rsid w:val="000E6BD4"/>
    <w:rsid w:val="000F19CC"/>
    <w:rsid w:val="000F1F1E"/>
    <w:rsid w:val="000F2259"/>
    <w:rsid w:val="001005E4"/>
    <w:rsid w:val="0010392D"/>
    <w:rsid w:val="00104FE3"/>
    <w:rsid w:val="00113ECF"/>
    <w:rsid w:val="00120BD3"/>
    <w:rsid w:val="00122558"/>
    <w:rsid w:val="00122FEA"/>
    <w:rsid w:val="001232BD"/>
    <w:rsid w:val="00124ED5"/>
    <w:rsid w:val="00134B30"/>
    <w:rsid w:val="00141731"/>
    <w:rsid w:val="001447B3"/>
    <w:rsid w:val="00152073"/>
    <w:rsid w:val="00161939"/>
    <w:rsid w:val="00161AA0"/>
    <w:rsid w:val="00162093"/>
    <w:rsid w:val="001645B1"/>
    <w:rsid w:val="001666C9"/>
    <w:rsid w:val="00167287"/>
    <w:rsid w:val="001771DD"/>
    <w:rsid w:val="00177995"/>
    <w:rsid w:val="00177A8C"/>
    <w:rsid w:val="00184C92"/>
    <w:rsid w:val="00186B33"/>
    <w:rsid w:val="00187F13"/>
    <w:rsid w:val="00192F9D"/>
    <w:rsid w:val="00196B90"/>
    <w:rsid w:val="00196EB8"/>
    <w:rsid w:val="001979FF"/>
    <w:rsid w:val="00197B17"/>
    <w:rsid w:val="001A1471"/>
    <w:rsid w:val="001A3ACE"/>
    <w:rsid w:val="001A6501"/>
    <w:rsid w:val="001B50A4"/>
    <w:rsid w:val="001C2A72"/>
    <w:rsid w:val="001D0B75"/>
    <w:rsid w:val="001D3A15"/>
    <w:rsid w:val="001D3C09"/>
    <w:rsid w:val="001D44E8"/>
    <w:rsid w:val="001D5E43"/>
    <w:rsid w:val="001D60EC"/>
    <w:rsid w:val="001E0879"/>
    <w:rsid w:val="001E44DF"/>
    <w:rsid w:val="001E68A5"/>
    <w:rsid w:val="001E73EF"/>
    <w:rsid w:val="001F3826"/>
    <w:rsid w:val="001F6E46"/>
    <w:rsid w:val="001F7C91"/>
    <w:rsid w:val="0020228C"/>
    <w:rsid w:val="00206463"/>
    <w:rsid w:val="00206F2F"/>
    <w:rsid w:val="0021053D"/>
    <w:rsid w:val="00210A92"/>
    <w:rsid w:val="00212308"/>
    <w:rsid w:val="002131E2"/>
    <w:rsid w:val="00216C03"/>
    <w:rsid w:val="002206B2"/>
    <w:rsid w:val="00220C04"/>
    <w:rsid w:val="0022243F"/>
    <w:rsid w:val="0022701F"/>
    <w:rsid w:val="002323FD"/>
    <w:rsid w:val="002333F5"/>
    <w:rsid w:val="00234596"/>
    <w:rsid w:val="002411E3"/>
    <w:rsid w:val="002432E1"/>
    <w:rsid w:val="00244DBA"/>
    <w:rsid w:val="00246C5E"/>
    <w:rsid w:val="00251343"/>
    <w:rsid w:val="00254F58"/>
    <w:rsid w:val="00257865"/>
    <w:rsid w:val="00257984"/>
    <w:rsid w:val="002620BC"/>
    <w:rsid w:val="00262802"/>
    <w:rsid w:val="00263A90"/>
    <w:rsid w:val="0026408B"/>
    <w:rsid w:val="00267C3E"/>
    <w:rsid w:val="002709BB"/>
    <w:rsid w:val="00271258"/>
    <w:rsid w:val="002763B3"/>
    <w:rsid w:val="002802E3"/>
    <w:rsid w:val="00280702"/>
    <w:rsid w:val="0028213D"/>
    <w:rsid w:val="002862F1"/>
    <w:rsid w:val="00287080"/>
    <w:rsid w:val="00291373"/>
    <w:rsid w:val="00292F07"/>
    <w:rsid w:val="0029597D"/>
    <w:rsid w:val="002962C3"/>
    <w:rsid w:val="002A483C"/>
    <w:rsid w:val="002B1729"/>
    <w:rsid w:val="002B4DD4"/>
    <w:rsid w:val="002B5277"/>
    <w:rsid w:val="002B6CFC"/>
    <w:rsid w:val="002B77C1"/>
    <w:rsid w:val="002C2728"/>
    <w:rsid w:val="002D5006"/>
    <w:rsid w:val="002E01D0"/>
    <w:rsid w:val="002E161D"/>
    <w:rsid w:val="002E211E"/>
    <w:rsid w:val="002E635D"/>
    <w:rsid w:val="002E6C95"/>
    <w:rsid w:val="002E7C36"/>
    <w:rsid w:val="002F235A"/>
    <w:rsid w:val="002F5F31"/>
    <w:rsid w:val="002F7F61"/>
    <w:rsid w:val="00302216"/>
    <w:rsid w:val="00303E53"/>
    <w:rsid w:val="003041C3"/>
    <w:rsid w:val="00305D25"/>
    <w:rsid w:val="00306CDE"/>
    <w:rsid w:val="00306E5F"/>
    <w:rsid w:val="00307E14"/>
    <w:rsid w:val="00310351"/>
    <w:rsid w:val="00314054"/>
    <w:rsid w:val="00316F27"/>
    <w:rsid w:val="00327870"/>
    <w:rsid w:val="0033259D"/>
    <w:rsid w:val="003330EE"/>
    <w:rsid w:val="00334CCF"/>
    <w:rsid w:val="00335B2C"/>
    <w:rsid w:val="003406C6"/>
    <w:rsid w:val="003418CC"/>
    <w:rsid w:val="00344EBE"/>
    <w:rsid w:val="003459BD"/>
    <w:rsid w:val="00350D38"/>
    <w:rsid w:val="0036022F"/>
    <w:rsid w:val="003613F9"/>
    <w:rsid w:val="00371A91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15E6"/>
    <w:rsid w:val="003B303A"/>
    <w:rsid w:val="003B4630"/>
    <w:rsid w:val="003C2045"/>
    <w:rsid w:val="003C2440"/>
    <w:rsid w:val="003C29FF"/>
    <w:rsid w:val="003C43A1"/>
    <w:rsid w:val="003C4FC0"/>
    <w:rsid w:val="003C55F4"/>
    <w:rsid w:val="003C7A3F"/>
    <w:rsid w:val="003D3E8F"/>
    <w:rsid w:val="003D5030"/>
    <w:rsid w:val="003D6475"/>
    <w:rsid w:val="003E2E5F"/>
    <w:rsid w:val="003F0445"/>
    <w:rsid w:val="003F0CF0"/>
    <w:rsid w:val="003F3289"/>
    <w:rsid w:val="00401FCF"/>
    <w:rsid w:val="00406285"/>
    <w:rsid w:val="004118F0"/>
    <w:rsid w:val="004148F9"/>
    <w:rsid w:val="0042084E"/>
    <w:rsid w:val="0042175D"/>
    <w:rsid w:val="00421EEF"/>
    <w:rsid w:val="00424D65"/>
    <w:rsid w:val="004278E1"/>
    <w:rsid w:val="004323E3"/>
    <w:rsid w:val="004367B3"/>
    <w:rsid w:val="004415CD"/>
    <w:rsid w:val="00442C6C"/>
    <w:rsid w:val="00442F1C"/>
    <w:rsid w:val="00443CBE"/>
    <w:rsid w:val="00443E8A"/>
    <w:rsid w:val="004441BC"/>
    <w:rsid w:val="0045230A"/>
    <w:rsid w:val="00457337"/>
    <w:rsid w:val="00466B5E"/>
    <w:rsid w:val="0047372D"/>
    <w:rsid w:val="004743DD"/>
    <w:rsid w:val="00474CEA"/>
    <w:rsid w:val="00483968"/>
    <w:rsid w:val="0048442F"/>
    <w:rsid w:val="00484F86"/>
    <w:rsid w:val="004900E6"/>
    <w:rsid w:val="00490475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B06FA"/>
    <w:rsid w:val="004C6EEE"/>
    <w:rsid w:val="004C702B"/>
    <w:rsid w:val="004D016B"/>
    <w:rsid w:val="004D1B22"/>
    <w:rsid w:val="004D2C4F"/>
    <w:rsid w:val="004D36F2"/>
    <w:rsid w:val="004E0963"/>
    <w:rsid w:val="004E138F"/>
    <w:rsid w:val="004E4649"/>
    <w:rsid w:val="004E5C2B"/>
    <w:rsid w:val="004E7DBA"/>
    <w:rsid w:val="004F00DD"/>
    <w:rsid w:val="004F2133"/>
    <w:rsid w:val="004F55F1"/>
    <w:rsid w:val="004F6936"/>
    <w:rsid w:val="005027C0"/>
    <w:rsid w:val="00503DC6"/>
    <w:rsid w:val="00506F5D"/>
    <w:rsid w:val="005126D0"/>
    <w:rsid w:val="005143D4"/>
    <w:rsid w:val="0051568D"/>
    <w:rsid w:val="00526C15"/>
    <w:rsid w:val="005273B4"/>
    <w:rsid w:val="00527BBE"/>
    <w:rsid w:val="00536499"/>
    <w:rsid w:val="005406C4"/>
    <w:rsid w:val="00541ADB"/>
    <w:rsid w:val="00543903"/>
    <w:rsid w:val="00547A95"/>
    <w:rsid w:val="00557E03"/>
    <w:rsid w:val="0056356A"/>
    <w:rsid w:val="00572031"/>
    <w:rsid w:val="00576E84"/>
    <w:rsid w:val="005777B6"/>
    <w:rsid w:val="00582B8C"/>
    <w:rsid w:val="00586D16"/>
    <w:rsid w:val="0058757E"/>
    <w:rsid w:val="005954CE"/>
    <w:rsid w:val="00596A4B"/>
    <w:rsid w:val="00597507"/>
    <w:rsid w:val="005A5E67"/>
    <w:rsid w:val="005A7945"/>
    <w:rsid w:val="005B21B6"/>
    <w:rsid w:val="005B3A08"/>
    <w:rsid w:val="005B7A63"/>
    <w:rsid w:val="005C06BE"/>
    <w:rsid w:val="005C0955"/>
    <w:rsid w:val="005C49DA"/>
    <w:rsid w:val="005C50F3"/>
    <w:rsid w:val="005C5D91"/>
    <w:rsid w:val="005C77D1"/>
    <w:rsid w:val="005D07B8"/>
    <w:rsid w:val="005D6597"/>
    <w:rsid w:val="005D70E5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2CCB"/>
    <w:rsid w:val="0062408D"/>
    <w:rsid w:val="006240CC"/>
    <w:rsid w:val="00626B01"/>
    <w:rsid w:val="00627DA7"/>
    <w:rsid w:val="00634B13"/>
    <w:rsid w:val="006358B4"/>
    <w:rsid w:val="006419AA"/>
    <w:rsid w:val="006447F0"/>
    <w:rsid w:val="00644B7E"/>
    <w:rsid w:val="006454E6"/>
    <w:rsid w:val="00646A68"/>
    <w:rsid w:val="0065092E"/>
    <w:rsid w:val="006557A7"/>
    <w:rsid w:val="00656290"/>
    <w:rsid w:val="006600D8"/>
    <w:rsid w:val="006621D7"/>
    <w:rsid w:val="0066302A"/>
    <w:rsid w:val="006702D5"/>
    <w:rsid w:val="00670597"/>
    <w:rsid w:val="006706D0"/>
    <w:rsid w:val="00671143"/>
    <w:rsid w:val="0067289E"/>
    <w:rsid w:val="00677574"/>
    <w:rsid w:val="0068454C"/>
    <w:rsid w:val="00691B62"/>
    <w:rsid w:val="00693D14"/>
    <w:rsid w:val="0069621D"/>
    <w:rsid w:val="00697E36"/>
    <w:rsid w:val="006A18C2"/>
    <w:rsid w:val="006B077C"/>
    <w:rsid w:val="006D2A3F"/>
    <w:rsid w:val="006E138B"/>
    <w:rsid w:val="006F1FDC"/>
    <w:rsid w:val="007013EF"/>
    <w:rsid w:val="007034E7"/>
    <w:rsid w:val="00706F89"/>
    <w:rsid w:val="007216AA"/>
    <w:rsid w:val="00721AB5"/>
    <w:rsid w:val="00721DEF"/>
    <w:rsid w:val="00724A43"/>
    <w:rsid w:val="00731DBD"/>
    <w:rsid w:val="007346E4"/>
    <w:rsid w:val="00740F22"/>
    <w:rsid w:val="00741F1A"/>
    <w:rsid w:val="00743BEE"/>
    <w:rsid w:val="007450F8"/>
    <w:rsid w:val="007463DD"/>
    <w:rsid w:val="00746614"/>
    <w:rsid w:val="0074696E"/>
    <w:rsid w:val="00746D90"/>
    <w:rsid w:val="00750135"/>
    <w:rsid w:val="00752B28"/>
    <w:rsid w:val="00754E36"/>
    <w:rsid w:val="00757BA3"/>
    <w:rsid w:val="00763139"/>
    <w:rsid w:val="00770F37"/>
    <w:rsid w:val="00772D5E"/>
    <w:rsid w:val="00776928"/>
    <w:rsid w:val="007836EA"/>
    <w:rsid w:val="00786F16"/>
    <w:rsid w:val="00796E20"/>
    <w:rsid w:val="00797C32"/>
    <w:rsid w:val="007B08C1"/>
    <w:rsid w:val="007B0914"/>
    <w:rsid w:val="007B1374"/>
    <w:rsid w:val="007B44BE"/>
    <w:rsid w:val="007B589F"/>
    <w:rsid w:val="007B6186"/>
    <w:rsid w:val="007C14D9"/>
    <w:rsid w:val="007C7301"/>
    <w:rsid w:val="007C774A"/>
    <w:rsid w:val="007C7859"/>
    <w:rsid w:val="007D2BDE"/>
    <w:rsid w:val="007D2FB6"/>
    <w:rsid w:val="007E0DE2"/>
    <w:rsid w:val="007F209B"/>
    <w:rsid w:val="007F31B6"/>
    <w:rsid w:val="007F4356"/>
    <w:rsid w:val="007F546C"/>
    <w:rsid w:val="007F665E"/>
    <w:rsid w:val="00800412"/>
    <w:rsid w:val="0080587B"/>
    <w:rsid w:val="00806468"/>
    <w:rsid w:val="008155F0"/>
    <w:rsid w:val="00816735"/>
    <w:rsid w:val="00820141"/>
    <w:rsid w:val="008204A8"/>
    <w:rsid w:val="00820E0C"/>
    <w:rsid w:val="00821AE7"/>
    <w:rsid w:val="008338A2"/>
    <w:rsid w:val="00840DF3"/>
    <w:rsid w:val="0084417C"/>
    <w:rsid w:val="00847E82"/>
    <w:rsid w:val="00853EE4"/>
    <w:rsid w:val="00855535"/>
    <w:rsid w:val="00856385"/>
    <w:rsid w:val="008633F0"/>
    <w:rsid w:val="00867D9D"/>
    <w:rsid w:val="00872E0A"/>
    <w:rsid w:val="00873CC2"/>
    <w:rsid w:val="0087491B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13A2"/>
    <w:rsid w:val="008D1D00"/>
    <w:rsid w:val="008D2F4B"/>
    <w:rsid w:val="008D4236"/>
    <w:rsid w:val="008D462F"/>
    <w:rsid w:val="008E4376"/>
    <w:rsid w:val="008E7A0A"/>
    <w:rsid w:val="00900615"/>
    <w:rsid w:val="00900719"/>
    <w:rsid w:val="009017AC"/>
    <w:rsid w:val="00905030"/>
    <w:rsid w:val="00905360"/>
    <w:rsid w:val="00906490"/>
    <w:rsid w:val="009111B2"/>
    <w:rsid w:val="00913170"/>
    <w:rsid w:val="00913379"/>
    <w:rsid w:val="00915444"/>
    <w:rsid w:val="009224E5"/>
    <w:rsid w:val="00924AE1"/>
    <w:rsid w:val="00925F82"/>
    <w:rsid w:val="009269B1"/>
    <w:rsid w:val="0092724D"/>
    <w:rsid w:val="00937BD9"/>
    <w:rsid w:val="00941BD3"/>
    <w:rsid w:val="00950E2C"/>
    <w:rsid w:val="00951D50"/>
    <w:rsid w:val="009525EB"/>
    <w:rsid w:val="0095645E"/>
    <w:rsid w:val="00961400"/>
    <w:rsid w:val="00963646"/>
    <w:rsid w:val="00973843"/>
    <w:rsid w:val="009853E1"/>
    <w:rsid w:val="00986E6B"/>
    <w:rsid w:val="009905C1"/>
    <w:rsid w:val="00991769"/>
    <w:rsid w:val="00994386"/>
    <w:rsid w:val="009A13D8"/>
    <w:rsid w:val="009A279E"/>
    <w:rsid w:val="009B0A6F"/>
    <w:rsid w:val="009B59E9"/>
    <w:rsid w:val="009B6D65"/>
    <w:rsid w:val="009C6851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4451"/>
    <w:rsid w:val="009F6BCB"/>
    <w:rsid w:val="009F7B78"/>
    <w:rsid w:val="009F7BC6"/>
    <w:rsid w:val="00A0057A"/>
    <w:rsid w:val="00A11421"/>
    <w:rsid w:val="00A157B1"/>
    <w:rsid w:val="00A17C7C"/>
    <w:rsid w:val="00A22229"/>
    <w:rsid w:val="00A2613E"/>
    <w:rsid w:val="00A44882"/>
    <w:rsid w:val="00A47400"/>
    <w:rsid w:val="00A507C5"/>
    <w:rsid w:val="00A54715"/>
    <w:rsid w:val="00A6061C"/>
    <w:rsid w:val="00A62787"/>
    <w:rsid w:val="00A62A86"/>
    <w:rsid w:val="00A62D44"/>
    <w:rsid w:val="00A67263"/>
    <w:rsid w:val="00A7161C"/>
    <w:rsid w:val="00A77AA3"/>
    <w:rsid w:val="00A8014B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5B68"/>
    <w:rsid w:val="00AD6466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A29"/>
    <w:rsid w:val="00B431E8"/>
    <w:rsid w:val="00B45141"/>
    <w:rsid w:val="00B5273A"/>
    <w:rsid w:val="00B62B50"/>
    <w:rsid w:val="00B635B7"/>
    <w:rsid w:val="00B63AE8"/>
    <w:rsid w:val="00B64A9E"/>
    <w:rsid w:val="00B65950"/>
    <w:rsid w:val="00B659FE"/>
    <w:rsid w:val="00B672C0"/>
    <w:rsid w:val="00B73B79"/>
    <w:rsid w:val="00B75646"/>
    <w:rsid w:val="00B806AB"/>
    <w:rsid w:val="00B84CF2"/>
    <w:rsid w:val="00B869B4"/>
    <w:rsid w:val="00B90729"/>
    <w:rsid w:val="00B907DA"/>
    <w:rsid w:val="00B950BC"/>
    <w:rsid w:val="00B9714C"/>
    <w:rsid w:val="00BA3F8D"/>
    <w:rsid w:val="00BA4845"/>
    <w:rsid w:val="00BB7A10"/>
    <w:rsid w:val="00BC7D4F"/>
    <w:rsid w:val="00BC7ED7"/>
    <w:rsid w:val="00BD2850"/>
    <w:rsid w:val="00BD5EAD"/>
    <w:rsid w:val="00BD730B"/>
    <w:rsid w:val="00BE2218"/>
    <w:rsid w:val="00BE28D2"/>
    <w:rsid w:val="00BE72C0"/>
    <w:rsid w:val="00BF031D"/>
    <w:rsid w:val="00BF5F6F"/>
    <w:rsid w:val="00BF7F58"/>
    <w:rsid w:val="00C00109"/>
    <w:rsid w:val="00C01381"/>
    <w:rsid w:val="00C079B8"/>
    <w:rsid w:val="00C123EA"/>
    <w:rsid w:val="00C125E4"/>
    <w:rsid w:val="00C12A49"/>
    <w:rsid w:val="00C133EE"/>
    <w:rsid w:val="00C15426"/>
    <w:rsid w:val="00C27DE9"/>
    <w:rsid w:val="00C33388"/>
    <w:rsid w:val="00C4173A"/>
    <w:rsid w:val="00C41C2E"/>
    <w:rsid w:val="00C436B4"/>
    <w:rsid w:val="00C602FF"/>
    <w:rsid w:val="00C61174"/>
    <w:rsid w:val="00C6148F"/>
    <w:rsid w:val="00C62F7A"/>
    <w:rsid w:val="00C63B9C"/>
    <w:rsid w:val="00C6682F"/>
    <w:rsid w:val="00C714A8"/>
    <w:rsid w:val="00C7275E"/>
    <w:rsid w:val="00C74C5D"/>
    <w:rsid w:val="00C863C4"/>
    <w:rsid w:val="00C91665"/>
    <w:rsid w:val="00C93C3E"/>
    <w:rsid w:val="00CA12E3"/>
    <w:rsid w:val="00CA2943"/>
    <w:rsid w:val="00CA6611"/>
    <w:rsid w:val="00CA6B58"/>
    <w:rsid w:val="00CB605E"/>
    <w:rsid w:val="00CC0C72"/>
    <w:rsid w:val="00CC2BFD"/>
    <w:rsid w:val="00CD3476"/>
    <w:rsid w:val="00CD64DF"/>
    <w:rsid w:val="00CE18BF"/>
    <w:rsid w:val="00CF07FB"/>
    <w:rsid w:val="00CF11E1"/>
    <w:rsid w:val="00CF2F50"/>
    <w:rsid w:val="00CF41DA"/>
    <w:rsid w:val="00CF600E"/>
    <w:rsid w:val="00D02919"/>
    <w:rsid w:val="00D04C61"/>
    <w:rsid w:val="00D0539B"/>
    <w:rsid w:val="00D05B8D"/>
    <w:rsid w:val="00D065A2"/>
    <w:rsid w:val="00D067E7"/>
    <w:rsid w:val="00D07F00"/>
    <w:rsid w:val="00D1790F"/>
    <w:rsid w:val="00D31B5F"/>
    <w:rsid w:val="00D33E72"/>
    <w:rsid w:val="00D34EA5"/>
    <w:rsid w:val="00D35BD6"/>
    <w:rsid w:val="00D361B5"/>
    <w:rsid w:val="00D411A2"/>
    <w:rsid w:val="00D44673"/>
    <w:rsid w:val="00D46971"/>
    <w:rsid w:val="00D46C84"/>
    <w:rsid w:val="00D50B9C"/>
    <w:rsid w:val="00D51FA7"/>
    <w:rsid w:val="00D52D73"/>
    <w:rsid w:val="00D52E58"/>
    <w:rsid w:val="00D714CC"/>
    <w:rsid w:val="00D75769"/>
    <w:rsid w:val="00D75EA7"/>
    <w:rsid w:val="00D77155"/>
    <w:rsid w:val="00D77E74"/>
    <w:rsid w:val="00D81F21"/>
    <w:rsid w:val="00D9522F"/>
    <w:rsid w:val="00D95470"/>
    <w:rsid w:val="00DA2619"/>
    <w:rsid w:val="00DA4239"/>
    <w:rsid w:val="00DB0B61"/>
    <w:rsid w:val="00DB17C1"/>
    <w:rsid w:val="00DB4B25"/>
    <w:rsid w:val="00DC090B"/>
    <w:rsid w:val="00DC2CF1"/>
    <w:rsid w:val="00DC4FCF"/>
    <w:rsid w:val="00DC50E0"/>
    <w:rsid w:val="00DC6386"/>
    <w:rsid w:val="00DC6C0C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03057"/>
    <w:rsid w:val="00E06C7B"/>
    <w:rsid w:val="00E14388"/>
    <w:rsid w:val="00E170DC"/>
    <w:rsid w:val="00E21842"/>
    <w:rsid w:val="00E264CD"/>
    <w:rsid w:val="00E26818"/>
    <w:rsid w:val="00E27FFC"/>
    <w:rsid w:val="00E30127"/>
    <w:rsid w:val="00E30B15"/>
    <w:rsid w:val="00E30F56"/>
    <w:rsid w:val="00E35413"/>
    <w:rsid w:val="00E36C2D"/>
    <w:rsid w:val="00E40181"/>
    <w:rsid w:val="00E41359"/>
    <w:rsid w:val="00E43426"/>
    <w:rsid w:val="00E45931"/>
    <w:rsid w:val="00E53A79"/>
    <w:rsid w:val="00E57A16"/>
    <w:rsid w:val="00E629A1"/>
    <w:rsid w:val="00E6552A"/>
    <w:rsid w:val="00E67D1F"/>
    <w:rsid w:val="00E67EC5"/>
    <w:rsid w:val="00E80A21"/>
    <w:rsid w:val="00E82C55"/>
    <w:rsid w:val="00E87893"/>
    <w:rsid w:val="00E91732"/>
    <w:rsid w:val="00E92AC3"/>
    <w:rsid w:val="00E95B83"/>
    <w:rsid w:val="00EB00E0"/>
    <w:rsid w:val="00EB619F"/>
    <w:rsid w:val="00EC059F"/>
    <w:rsid w:val="00EC1F24"/>
    <w:rsid w:val="00EC22F6"/>
    <w:rsid w:val="00EC4749"/>
    <w:rsid w:val="00EC71A3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048E6"/>
    <w:rsid w:val="00F11037"/>
    <w:rsid w:val="00F16F1B"/>
    <w:rsid w:val="00F213F4"/>
    <w:rsid w:val="00F250A9"/>
    <w:rsid w:val="00F26794"/>
    <w:rsid w:val="00F30FF4"/>
    <w:rsid w:val="00F3122E"/>
    <w:rsid w:val="00F331AD"/>
    <w:rsid w:val="00F3488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E2DCF"/>
    <w:rsid w:val="00FF13B7"/>
    <w:rsid w:val="00FF2FCE"/>
    <w:rsid w:val="00FF4734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786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86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VAHI_Heading 1"/>
    <w:next w:val="VAHIbody"/>
    <w:link w:val="Heading1Char"/>
    <w:uiPriority w:val="1"/>
    <w:qFormat/>
    <w:rsid w:val="00E36C2D"/>
    <w:pPr>
      <w:keepNext/>
      <w:keepLines/>
      <w:spacing w:before="320" w:after="200" w:line="440" w:lineRule="atLeast"/>
      <w:outlineLvl w:val="0"/>
    </w:pPr>
    <w:rPr>
      <w:rFonts w:ascii="VIC Medium" w:eastAsia="MS Gothic" w:hAnsi="VIC Medium" w:cs="Arial"/>
      <w:bCs/>
      <w:color w:val="2E5E6D"/>
      <w:kern w:val="32"/>
      <w:sz w:val="36"/>
      <w:szCs w:val="40"/>
      <w:lang w:eastAsia="en-US"/>
    </w:rPr>
  </w:style>
  <w:style w:type="paragraph" w:styleId="Heading2">
    <w:name w:val="heading 2"/>
    <w:aliases w:val="Heading 2_VAHI"/>
    <w:next w:val="VAHIbody"/>
    <w:link w:val="Heading2Char"/>
    <w:uiPriority w:val="1"/>
    <w:qFormat/>
    <w:rsid w:val="003D5030"/>
    <w:pPr>
      <w:keepNext/>
      <w:keepLines/>
      <w:spacing w:before="240" w:after="90" w:line="320" w:lineRule="atLeast"/>
      <w:outlineLvl w:val="1"/>
    </w:pPr>
    <w:rPr>
      <w:rFonts w:ascii="VIC SemiBold" w:hAnsi="VIC SemiBold"/>
      <w:b/>
      <w:color w:val="004EA8"/>
      <w:sz w:val="28"/>
      <w:szCs w:val="28"/>
      <w:lang w:eastAsia="en-US"/>
    </w:rPr>
  </w:style>
  <w:style w:type="paragraph" w:styleId="Heading3">
    <w:name w:val="heading 3"/>
    <w:aliases w:val="Heading 3_VAHI"/>
    <w:next w:val="VAHIbody"/>
    <w:link w:val="Heading3Char"/>
    <w:uiPriority w:val="1"/>
    <w:qFormat/>
    <w:rsid w:val="003D5030"/>
    <w:pPr>
      <w:keepNext/>
      <w:keepLines/>
      <w:spacing w:before="280" w:after="120" w:line="280" w:lineRule="atLeast"/>
      <w:outlineLvl w:val="2"/>
    </w:pPr>
    <w:rPr>
      <w:rFonts w:ascii="VIC Medium" w:eastAsia="MS Gothic" w:hAnsi="VIC Medium"/>
      <w:bCs/>
      <w:sz w:val="24"/>
      <w:szCs w:val="26"/>
      <w:lang w:eastAsia="en-US"/>
    </w:rPr>
  </w:style>
  <w:style w:type="paragraph" w:styleId="Heading4">
    <w:name w:val="heading 4"/>
    <w:aliases w:val="Heading 4_VAHI"/>
    <w:next w:val="VAHIbody"/>
    <w:link w:val="Heading4Char"/>
    <w:uiPriority w:val="1"/>
    <w:qFormat/>
    <w:rsid w:val="003D5030"/>
    <w:pPr>
      <w:keepNext/>
      <w:keepLines/>
      <w:spacing w:before="240" w:after="120" w:line="240" w:lineRule="atLeast"/>
      <w:outlineLvl w:val="3"/>
    </w:pPr>
    <w:rPr>
      <w:rFonts w:ascii="VIC SemiBold" w:eastAsia="MS Mincho" w:hAnsi="VIC SemiBold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HIbody">
    <w:name w:val="VAHI body"/>
    <w:qFormat/>
    <w:rsid w:val="007B44BE"/>
    <w:pPr>
      <w:spacing w:after="120" w:line="270" w:lineRule="atLeast"/>
    </w:pPr>
    <w:rPr>
      <w:rFonts w:ascii="VIC" w:eastAsia="Times" w:hAnsi="VIC"/>
      <w:lang w:eastAsia="en-US"/>
    </w:rPr>
  </w:style>
  <w:style w:type="character" w:customStyle="1" w:styleId="Heading1Char">
    <w:name w:val="Heading 1 Char"/>
    <w:aliases w:val="VAHI_Heading 1 Char"/>
    <w:link w:val="Heading1"/>
    <w:uiPriority w:val="1"/>
    <w:rsid w:val="00E36C2D"/>
    <w:rPr>
      <w:rFonts w:ascii="VIC Medium" w:eastAsia="MS Gothic" w:hAnsi="VIC Medium" w:cs="Arial"/>
      <w:bCs/>
      <w:color w:val="2E5E6D"/>
      <w:kern w:val="32"/>
      <w:sz w:val="36"/>
      <w:szCs w:val="40"/>
      <w:lang w:eastAsia="en-US"/>
    </w:rPr>
  </w:style>
  <w:style w:type="character" w:customStyle="1" w:styleId="Heading2Char">
    <w:name w:val="Heading 2 Char"/>
    <w:aliases w:val="Heading 2_VAHI Char"/>
    <w:link w:val="Heading2"/>
    <w:uiPriority w:val="1"/>
    <w:rsid w:val="003D5030"/>
    <w:rPr>
      <w:rFonts w:ascii="VIC SemiBold" w:hAnsi="VIC SemiBold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aliases w:val="Heading 3_VAHI Char"/>
    <w:link w:val="Heading3"/>
    <w:uiPriority w:val="1"/>
    <w:rsid w:val="003D5030"/>
    <w:rPr>
      <w:rFonts w:ascii="VIC Medium" w:eastAsia="MS Gothic" w:hAnsi="VIC Medium"/>
      <w:bCs/>
      <w:sz w:val="24"/>
      <w:szCs w:val="26"/>
      <w:lang w:eastAsia="en-US"/>
    </w:rPr>
  </w:style>
  <w:style w:type="character" w:customStyle="1" w:styleId="Heading4Char">
    <w:name w:val="Heading 4 Char"/>
    <w:aliases w:val="Heading 4_VAHI Char"/>
    <w:link w:val="Heading4"/>
    <w:uiPriority w:val="1"/>
    <w:rsid w:val="003D5030"/>
    <w:rPr>
      <w:rFonts w:ascii="VIC SemiBold" w:eastAsia="MS Mincho" w:hAnsi="VIC SemiBold"/>
      <w:b/>
      <w:bCs/>
      <w:lang w:eastAsia="en-US"/>
    </w:rPr>
  </w:style>
  <w:style w:type="table" w:customStyle="1" w:styleId="VAHITable">
    <w:name w:val="VAHI Table"/>
    <w:basedOn w:val="TableNormal"/>
    <w:uiPriority w:val="99"/>
    <w:rsid w:val="00AD6466"/>
    <w:rPr>
      <w:rFonts w:ascii="VIC" w:hAnsi="VIC"/>
    </w:rPr>
    <w:tblPr/>
  </w:style>
  <w:style w:type="paragraph" w:styleId="Footer">
    <w:name w:val="footer"/>
    <w:basedOn w:val="VAHI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VAHItabletext6pt">
    <w:name w:val="VAHI table text + 6pt"/>
    <w:basedOn w:val="VAHI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HIbodynospace">
    <w:name w:val="VAHI body no space"/>
    <w:basedOn w:val="VAHIbody"/>
    <w:uiPriority w:val="1"/>
    <w:rsid w:val="007B44BE"/>
    <w:pPr>
      <w:spacing w:after="0"/>
    </w:pPr>
  </w:style>
  <w:style w:type="paragraph" w:customStyle="1" w:styleId="VAHIbullet1">
    <w:name w:val="VAHI bullet 1"/>
    <w:basedOn w:val="VAHIbody"/>
    <w:qFormat/>
    <w:rsid w:val="007B44BE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aliases w:val="VAHI_TOC 1"/>
    <w:uiPriority w:val="39"/>
    <w:rsid w:val="007B44BE"/>
    <w:pPr>
      <w:keepLines/>
      <w:tabs>
        <w:tab w:val="right" w:leader="dot" w:pos="9072"/>
      </w:tabs>
      <w:spacing w:before="120" w:after="60"/>
      <w:ind w:right="680"/>
    </w:pPr>
    <w:rPr>
      <w:rFonts w:ascii="VIC Medium" w:hAnsi="VIC Medium"/>
      <w:noProof/>
      <w:sz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VAHIfigurecaptionChar">
    <w:name w:val="VAHI figure caption Char"/>
    <w:link w:val="VAHIfigurecaption"/>
    <w:uiPriority w:val="4"/>
    <w:rsid w:val="007B44BE"/>
    <w:rPr>
      <w:rFonts w:ascii="VIC SemiBold" w:hAnsi="VIC SemiBold"/>
      <w:b/>
      <w:lang w:eastAsia="en-US"/>
    </w:rPr>
  </w:style>
  <w:style w:type="paragraph" w:customStyle="1" w:styleId="VAHITOCheadingfactsheet">
    <w:name w:val="VAHI TOC heading fact sheet"/>
    <w:basedOn w:val="Heading2"/>
    <w:next w:val="VAHIbody"/>
    <w:link w:val="VAHITOCheadingfactsheetChar"/>
    <w:uiPriority w:val="4"/>
    <w:rsid w:val="00A62A86"/>
    <w:pPr>
      <w:spacing w:before="0" w:after="200"/>
      <w:outlineLvl w:val="9"/>
    </w:pPr>
  </w:style>
  <w:style w:type="character" w:customStyle="1" w:styleId="VAHITOCheadingfactsheetChar">
    <w:name w:val="VAHI TOC heading fact sheet Char"/>
    <w:link w:val="VAHITOCheadingfactsheet"/>
    <w:uiPriority w:val="4"/>
    <w:rsid w:val="00A62A8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VAHI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VAHItabletext">
    <w:name w:val="VAHI_table text"/>
    <w:basedOn w:val="VAHItablecolhead"/>
    <w:uiPriority w:val="3"/>
    <w:qFormat/>
    <w:rsid w:val="00AD5B68"/>
    <w:pPr>
      <w:jc w:val="left"/>
    </w:pPr>
    <w:rPr>
      <w:color w:val="000000" w:themeColor="text1"/>
    </w:rPr>
  </w:style>
  <w:style w:type="paragraph" w:customStyle="1" w:styleId="VAHItablecaption">
    <w:name w:val="VAHI table caption"/>
    <w:next w:val="VAHIbody"/>
    <w:uiPriority w:val="3"/>
    <w:qFormat/>
    <w:rsid w:val="003D5030"/>
    <w:pPr>
      <w:keepNext/>
      <w:keepLines/>
      <w:spacing w:before="240" w:after="120" w:line="240" w:lineRule="atLeast"/>
    </w:pPr>
    <w:rPr>
      <w:rFonts w:ascii="VIC" w:hAnsi="VIC"/>
      <w:lang w:eastAsia="en-US"/>
    </w:rPr>
  </w:style>
  <w:style w:type="paragraph" w:customStyle="1" w:styleId="VAHImainheading">
    <w:name w:val="VAHI main heading"/>
    <w:uiPriority w:val="8"/>
    <w:rsid w:val="007B44BE"/>
    <w:pPr>
      <w:spacing w:line="560" w:lineRule="atLeast"/>
    </w:pPr>
    <w:rPr>
      <w:rFonts w:ascii="VIC SemiBold" w:hAnsi="VIC SemiBold"/>
      <w:b/>
      <w:color w:val="FFFFFF"/>
      <w:sz w:val="50"/>
      <w:szCs w:val="50"/>
      <w:lang w:eastAsia="en-US"/>
    </w:rPr>
  </w:style>
  <w:style w:type="paragraph" w:customStyle="1" w:styleId="VAHIaccessibilitypara">
    <w:name w:val="VAHI accessibility para"/>
    <w:uiPriority w:val="8"/>
    <w:rsid w:val="007B44BE"/>
    <w:pPr>
      <w:spacing w:after="200" w:line="300" w:lineRule="atLeast"/>
    </w:pPr>
    <w:rPr>
      <w:rFonts w:ascii="VIC" w:eastAsia="Times" w:hAnsi="VIC"/>
      <w:sz w:val="24"/>
      <w:szCs w:val="19"/>
      <w:lang w:eastAsia="en-US"/>
    </w:rPr>
  </w:style>
  <w:style w:type="paragraph" w:customStyle="1" w:styleId="VAHIfigurecaption">
    <w:name w:val="VAHI figure caption"/>
    <w:next w:val="VAHIbody"/>
    <w:link w:val="VAHIfigurecaptionChar"/>
    <w:uiPriority w:val="4"/>
    <w:rsid w:val="007B44BE"/>
    <w:pPr>
      <w:keepNext/>
      <w:keepLines/>
      <w:spacing w:before="240" w:after="120"/>
    </w:pPr>
    <w:rPr>
      <w:rFonts w:ascii="VIC SemiBold" w:hAnsi="VIC SemiBold"/>
      <w:b/>
      <w:lang w:eastAsia="en-US"/>
    </w:rPr>
  </w:style>
  <w:style w:type="paragraph" w:customStyle="1" w:styleId="VAHIbullet2">
    <w:name w:val="VAHI bullet 2"/>
    <w:basedOn w:val="VAHIbody"/>
    <w:uiPriority w:val="2"/>
    <w:qFormat/>
    <w:rsid w:val="007B44BE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table" w:customStyle="1" w:styleId="VAHITable1">
    <w:name w:val="VAHI Table 1"/>
    <w:basedOn w:val="TableNormal"/>
    <w:uiPriority w:val="99"/>
    <w:rsid w:val="00AD6466"/>
    <w:rPr>
      <w:rFonts w:ascii="VIC" w:hAnsi="VIC"/>
      <w:sz w:val="18"/>
    </w:rPr>
    <w:tblPr>
      <w:tblBorders>
        <w:top w:val="single" w:sz="4" w:space="0" w:color="0064B7"/>
        <w:left w:val="single" w:sz="4" w:space="0" w:color="0064B7"/>
        <w:bottom w:val="single" w:sz="4" w:space="0" w:color="0064B7"/>
        <w:right w:val="single" w:sz="4" w:space="0" w:color="0064B7"/>
        <w:insideH w:val="single" w:sz="4" w:space="0" w:color="0064B7"/>
        <w:insideV w:val="single" w:sz="4" w:space="0" w:color="0064B7"/>
      </w:tblBorders>
    </w:tbl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VAHItablebullet">
    <w:name w:val="VAHI table bullet"/>
    <w:basedOn w:val="VAHItabletext"/>
    <w:uiPriority w:val="3"/>
    <w:qFormat/>
    <w:rsid w:val="0051568D"/>
    <w:pPr>
      <w:numPr>
        <w:ilvl w:val="6"/>
        <w:numId w:val="7"/>
      </w:numPr>
    </w:pPr>
  </w:style>
  <w:style w:type="paragraph" w:customStyle="1" w:styleId="VAHItablecolhead">
    <w:name w:val="VAHI_table col head"/>
    <w:basedOn w:val="Normal"/>
    <w:uiPriority w:val="3"/>
    <w:qFormat/>
    <w:rsid w:val="00E36C2D"/>
    <w:pPr>
      <w:widowControl/>
      <w:jc w:val="center"/>
    </w:pPr>
    <w:rPr>
      <w:rFonts w:ascii="VIC" w:eastAsia="Times New Roman" w:hAnsi="VIC"/>
      <w:color w:val="2E5E6D"/>
      <w:sz w:val="18"/>
      <w:szCs w:val="20"/>
      <w:lang w:val="en-AU"/>
    </w:rPr>
  </w:style>
  <w:style w:type="paragraph" w:customStyle="1" w:styleId="VAHIbulletindent">
    <w:name w:val="VAHI bullet indent"/>
    <w:basedOn w:val="VAHIbody"/>
    <w:uiPriority w:val="4"/>
    <w:rsid w:val="007B44BE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VAHIbullet1lastline">
    <w:name w:val="VAHI bullet 1 last line"/>
    <w:basedOn w:val="VAHIbullet1"/>
    <w:qFormat/>
    <w:rsid w:val="007B44BE"/>
    <w:pPr>
      <w:numPr>
        <w:ilvl w:val="1"/>
      </w:numPr>
      <w:spacing w:after="120"/>
    </w:pPr>
  </w:style>
  <w:style w:type="paragraph" w:customStyle="1" w:styleId="VAHIbullet2lastline">
    <w:name w:val="VAHI bullet 2 last line"/>
    <w:basedOn w:val="VAHIbullet2"/>
    <w:uiPriority w:val="2"/>
    <w:qFormat/>
    <w:rsid w:val="007B44BE"/>
    <w:pPr>
      <w:numPr>
        <w:ilvl w:val="3"/>
      </w:numPr>
      <w:spacing w:after="120"/>
    </w:pPr>
  </w:style>
  <w:style w:type="paragraph" w:customStyle="1" w:styleId="VAHImainsubheading">
    <w:name w:val="VAHI main subheading"/>
    <w:uiPriority w:val="8"/>
    <w:rsid w:val="007B44BE"/>
    <w:rPr>
      <w:rFonts w:ascii="VIC Medium" w:hAnsi="VIC Medium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3D5030"/>
    <w:pPr>
      <w:spacing w:before="60" w:after="60" w:line="200" w:lineRule="atLeast"/>
    </w:pPr>
    <w:rPr>
      <w:rFonts w:ascii="VIC Light" w:eastAsia="MS Gothic" w:hAnsi="VIC Light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D5030"/>
    <w:rPr>
      <w:rFonts w:ascii="VIC Light" w:eastAsia="MS Gothic" w:hAnsi="VIC Light" w:cs="Arial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CF11E1"/>
    <w:rPr>
      <w:color w:val="605E5C"/>
      <w:shd w:val="clear" w:color="auto" w:fill="E1DFDD"/>
    </w:rPr>
  </w:style>
  <w:style w:type="paragraph" w:customStyle="1" w:styleId="Spacerparatopoffirstpage">
    <w:name w:val="Spacer para top of first page"/>
    <w:basedOn w:val="VAHI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VAHIbulletindentlastline">
    <w:name w:val="VAHI bullet indent last line"/>
    <w:basedOn w:val="VAHIbody"/>
    <w:uiPriority w:val="4"/>
    <w:rsid w:val="007B44BE"/>
    <w:pPr>
      <w:numPr>
        <w:ilvl w:val="5"/>
        <w:numId w:val="7"/>
      </w:numPr>
    </w:pPr>
  </w:style>
  <w:style w:type="paragraph" w:customStyle="1" w:styleId="VAHInumberdigit">
    <w:name w:val="VAHI number digit"/>
    <w:basedOn w:val="VAHIbody"/>
    <w:uiPriority w:val="4"/>
    <w:rsid w:val="003D5030"/>
    <w:pPr>
      <w:numPr>
        <w:numId w:val="8"/>
      </w:numPr>
    </w:pPr>
  </w:style>
  <w:style w:type="paragraph" w:customStyle="1" w:styleId="VAHInumberloweralphaindent">
    <w:name w:val="VAHI number lower alpha indent"/>
    <w:basedOn w:val="VAHIbody"/>
    <w:uiPriority w:val="4"/>
    <w:qFormat/>
    <w:rsid w:val="003D5030"/>
    <w:pPr>
      <w:numPr>
        <w:ilvl w:val="3"/>
        <w:numId w:val="8"/>
      </w:numPr>
    </w:pPr>
  </w:style>
  <w:style w:type="paragraph" w:customStyle="1" w:styleId="VAHInumberdigitindent">
    <w:name w:val="VAHI number digit indent"/>
    <w:basedOn w:val="VAHInumberloweralphaindent"/>
    <w:uiPriority w:val="4"/>
    <w:qFormat/>
    <w:rsid w:val="00152073"/>
    <w:pPr>
      <w:numPr>
        <w:ilvl w:val="1"/>
      </w:numPr>
    </w:pPr>
  </w:style>
  <w:style w:type="paragraph" w:customStyle="1" w:styleId="VAHInumberloweralpha">
    <w:name w:val="VAHI number lower alpha"/>
    <w:basedOn w:val="VAHIbody"/>
    <w:uiPriority w:val="4"/>
    <w:qFormat/>
    <w:rsid w:val="003D5030"/>
    <w:pPr>
      <w:numPr>
        <w:ilvl w:val="2"/>
        <w:numId w:val="8"/>
      </w:numPr>
    </w:pPr>
  </w:style>
  <w:style w:type="paragraph" w:customStyle="1" w:styleId="VAHInumberlowerroman">
    <w:name w:val="VAHI number lower roman"/>
    <w:basedOn w:val="VAHIbody"/>
    <w:uiPriority w:val="4"/>
    <w:qFormat/>
    <w:rsid w:val="003D5030"/>
    <w:pPr>
      <w:numPr>
        <w:ilvl w:val="4"/>
        <w:numId w:val="8"/>
      </w:numPr>
    </w:pPr>
  </w:style>
  <w:style w:type="paragraph" w:customStyle="1" w:styleId="VAHInumberlowerromanindent">
    <w:name w:val="VAHI number lower roman indent"/>
    <w:basedOn w:val="VAHIbody"/>
    <w:uiPriority w:val="4"/>
    <w:qFormat/>
    <w:rsid w:val="003D5030"/>
    <w:pPr>
      <w:numPr>
        <w:ilvl w:val="5"/>
        <w:numId w:val="8"/>
      </w:numPr>
    </w:pPr>
  </w:style>
  <w:style w:type="paragraph" w:customStyle="1" w:styleId="VAHIquote">
    <w:name w:val="VAHI quote"/>
    <w:basedOn w:val="VAHIbody"/>
    <w:uiPriority w:val="3"/>
    <w:qFormat/>
    <w:rsid w:val="003D5030"/>
    <w:pPr>
      <w:ind w:left="397"/>
    </w:pPr>
    <w:rPr>
      <w:szCs w:val="18"/>
    </w:rPr>
  </w:style>
  <w:style w:type="paragraph" w:customStyle="1" w:styleId="VAHItablefigurenote">
    <w:name w:val="VAHI table/figure note"/>
    <w:uiPriority w:val="4"/>
    <w:rsid w:val="003D5030"/>
    <w:pPr>
      <w:spacing w:before="60" w:after="60" w:line="240" w:lineRule="exact"/>
    </w:pPr>
    <w:rPr>
      <w:rFonts w:ascii="VIC Light" w:hAnsi="VIC Light"/>
      <w:sz w:val="18"/>
      <w:lang w:eastAsia="en-US"/>
    </w:rPr>
  </w:style>
  <w:style w:type="paragraph" w:customStyle="1" w:styleId="VAHIbodyaftertablefigure">
    <w:name w:val="VAHI body after table/figure"/>
    <w:basedOn w:val="VAHIbody"/>
    <w:next w:val="VAHIbody"/>
    <w:uiPriority w:val="1"/>
    <w:rsid w:val="007B44BE"/>
    <w:pPr>
      <w:spacing w:before="240"/>
    </w:pPr>
  </w:style>
  <w:style w:type="paragraph" w:customStyle="1" w:styleId="VAHIfooter">
    <w:name w:val="VAHI footer"/>
    <w:uiPriority w:val="11"/>
    <w:rsid w:val="00E36C2D"/>
    <w:pPr>
      <w:tabs>
        <w:tab w:val="right" w:pos="15139"/>
      </w:tabs>
    </w:pPr>
    <w:rPr>
      <w:rFonts w:ascii="VIC" w:hAnsi="VIC" w:cs="Arial"/>
      <w:b/>
      <w:color w:val="2E5E6D"/>
      <w:sz w:val="18"/>
      <w:szCs w:val="18"/>
      <w:lang w:eastAsia="en-US"/>
    </w:rPr>
  </w:style>
  <w:style w:type="paragraph" w:customStyle="1" w:styleId="VAHItablecolheadBOLD">
    <w:name w:val="VAHI_table col head BOLD"/>
    <w:basedOn w:val="VAHItablecolhead"/>
    <w:qFormat/>
    <w:rsid w:val="00E36C2D"/>
    <w:pPr>
      <w:jc w:val="left"/>
    </w:pPr>
    <w:rPr>
      <w:b/>
      <w:sz w:val="21"/>
    </w:rPr>
  </w:style>
  <w:style w:type="paragraph" w:customStyle="1" w:styleId="VAHITABLETEXTNUMBERS">
    <w:name w:val="VAHI_TABLE TEXT NUMBERS"/>
    <w:basedOn w:val="VAHItabletext"/>
    <w:qFormat/>
    <w:rsid w:val="00AD5B68"/>
    <w:pPr>
      <w:jc w:val="center"/>
    </w:pPr>
    <w:rPr>
      <w:w w:val="105"/>
      <w:sz w:val="16"/>
    </w:rPr>
  </w:style>
  <w:style w:type="paragraph" w:customStyle="1" w:styleId="VAHItabletextbold">
    <w:name w:val="VAHI_table text bold"/>
    <w:basedOn w:val="VAHItabletext"/>
    <w:qFormat/>
    <w:rsid w:val="00873CC2"/>
    <w:rPr>
      <w:b/>
      <w:w w:val="105"/>
    </w:rPr>
  </w:style>
  <w:style w:type="paragraph" w:customStyle="1" w:styleId="VAHITABLETEXTNUMBERSBOLD">
    <w:name w:val="VAHI_TABLE TEXT NUMBERS BOLD"/>
    <w:basedOn w:val="VAHITABLETEXTNUMBERS"/>
    <w:qFormat/>
    <w:rsid w:val="00873CC2"/>
    <w:rPr>
      <w:b/>
    </w:rPr>
  </w:style>
  <w:style w:type="paragraph" w:styleId="Header">
    <w:name w:val="header"/>
    <w:basedOn w:val="Normal"/>
    <w:link w:val="HeaderChar"/>
    <w:uiPriority w:val="10"/>
    <w:unhideWhenUsed/>
    <w:rsid w:val="00E36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0"/>
    <w:rsid w:val="00E36C2D"/>
    <w:rPr>
      <w:rFonts w:ascii="Calibri" w:eastAsia="Calibri" w:hAnsi="Calibri"/>
      <w:sz w:val="22"/>
      <w:szCs w:val="22"/>
      <w:lang w:val="en-US" w:eastAsia="en-US"/>
    </w:rPr>
  </w:style>
  <w:style w:type="paragraph" w:customStyle="1" w:styleId="DHHStabletext">
    <w:name w:val="DHHS table text"/>
    <w:uiPriority w:val="3"/>
    <w:qFormat/>
    <w:rsid w:val="007B08C1"/>
    <w:pPr>
      <w:spacing w:before="80" w:after="6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57"/>
    <w:rPr>
      <w:rFonts w:ascii="Segoe UI" w:eastAsia="Calibri" w:hAnsi="Segoe UI" w:cs="Segoe UI"/>
      <w:sz w:val="18"/>
      <w:szCs w:val="18"/>
      <w:lang w:val="en-US" w:eastAsia="en-US"/>
    </w:rPr>
  </w:style>
  <w:style w:type="paragraph" w:customStyle="1" w:styleId="EmptyLayoutCell">
    <w:name w:val="EmptyLayoutCell"/>
    <w:basedOn w:val="Normal"/>
    <w:rsid w:val="00B64A9E"/>
    <w:pPr>
      <w:widowControl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goo2005\AppData\Local\Microsoft\Windows\INetCache\Content.Outlook\6LG5SB5C\Extended%20treatment%20mental%20health%20performance%20indicator%20reports%20pa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hi@vahi.vic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08E2-1612-4513-9DB5-328A418D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3621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Q3 Extended mental health treatment setting quarterly KPI report</vt:lpstr>
    </vt:vector>
  </TitlesOfParts>
  <Manager/>
  <Company/>
  <LinksUpToDate>false</LinksUpToDate>
  <CharactersWithSpaces>22388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Q3 Extended mental health treatment setting quarterly KPI report</dc:title>
  <dc:subject/>
  <dc:creator/>
  <cp:keywords/>
  <cp:lastModifiedBy/>
  <cp:revision>1</cp:revision>
  <dcterms:created xsi:type="dcterms:W3CDTF">2021-05-04T03:18:00Z</dcterms:created>
  <dcterms:modified xsi:type="dcterms:W3CDTF">2021-05-04T03:19:00Z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2021-05-04T03:19:23Z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9060708f-a129-448a-ae60-9d1857053cf2</vt:lpwstr>
  </property>
  <property fmtid="{D5CDD505-2E9C-101B-9397-08002B2CF9AE}" pid="8" name="MSIP_Label_efdf5488-3066-4b6c-8fea-9472b8a1f34c_ContentBits">
    <vt:lpwstr>0</vt:lpwstr>
  </property>
</Properties>
</file>