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32F724AE" w:rsidR="0074696E" w:rsidRPr="004C6EEE" w:rsidRDefault="00951D03" w:rsidP="00CD28D1">
      <w:pPr>
        <w:pStyle w:val="Spacerparatopoffirstpage"/>
      </w:pPr>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26">
        <w:t>Non</w:t>
      </w:r>
      <w:r w:rsidR="00A16490">
        <w:tab/>
      </w:r>
    </w:p>
    <w:p w14:paraId="5A7D2337"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113D2080"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5F62FB">
              <w:rPr>
                <w:color w:val="FFFFFF" w:themeColor="background1"/>
                <w:szCs w:val="28"/>
              </w:rPr>
              <w:t>9</w:t>
            </w:r>
            <w:r w:rsidR="002C2537" w:rsidRPr="00DE5658">
              <w:rPr>
                <w:color w:val="FFFFFF" w:themeColor="background1"/>
                <w:szCs w:val="28"/>
              </w:rPr>
              <w:t xml:space="preserve">: </w:t>
            </w:r>
            <w:r w:rsidR="001D1F0B">
              <w:rPr>
                <w:color w:val="FFFFFF" w:themeColor="background1"/>
                <w:szCs w:val="28"/>
              </w:rPr>
              <w:t>24</w:t>
            </w:r>
            <w:r w:rsidR="00B6561B">
              <w:rPr>
                <w:color w:val="FFFFFF" w:themeColor="background1"/>
                <w:szCs w:val="28"/>
              </w:rPr>
              <w:t xml:space="preserve"> September</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613DA7DC" w14:textId="79264379" w:rsidR="00BC2A6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1851229" w:history="1">
        <w:r w:rsidR="00BC2A63" w:rsidRPr="00681B33">
          <w:rPr>
            <w:rStyle w:val="Hyperlink"/>
          </w:rPr>
          <w:t>Global update</w:t>
        </w:r>
        <w:r w:rsidR="00BC2A63">
          <w:rPr>
            <w:webHidden/>
          </w:rPr>
          <w:tab/>
        </w:r>
        <w:r w:rsidR="00BC2A63">
          <w:rPr>
            <w:webHidden/>
          </w:rPr>
          <w:fldChar w:fldCharType="begin"/>
        </w:r>
        <w:r w:rsidR="00BC2A63">
          <w:rPr>
            <w:webHidden/>
          </w:rPr>
          <w:instrText xml:space="preserve"> PAGEREF _Toc51851229 \h </w:instrText>
        </w:r>
        <w:r w:rsidR="00BC2A63">
          <w:rPr>
            <w:webHidden/>
          </w:rPr>
        </w:r>
        <w:r w:rsidR="00BC2A63">
          <w:rPr>
            <w:webHidden/>
          </w:rPr>
          <w:fldChar w:fldCharType="separate"/>
        </w:r>
        <w:r w:rsidR="00BC2A63">
          <w:rPr>
            <w:webHidden/>
          </w:rPr>
          <w:t>1</w:t>
        </w:r>
        <w:r w:rsidR="00BC2A63">
          <w:rPr>
            <w:webHidden/>
          </w:rPr>
          <w:fldChar w:fldCharType="end"/>
        </w:r>
      </w:hyperlink>
    </w:p>
    <w:p w14:paraId="155D7CEA" w14:textId="40B4689B"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0" w:history="1">
        <w:r w:rsidRPr="00681B33">
          <w:rPr>
            <w:rStyle w:val="Hyperlink"/>
            <w14:scene3d>
              <w14:camera w14:prst="orthographicFront"/>
              <w14:lightRig w14:rig="threePt" w14:dir="t">
                <w14:rot w14:lat="0" w14:lon="0" w14:rev="0"/>
              </w14:lightRig>
            </w14:scene3d>
          </w:rPr>
          <w:t>239.1</w:t>
        </w:r>
        <w:r>
          <w:rPr>
            <w:rFonts w:asciiTheme="minorHAnsi" w:eastAsiaTheme="minorEastAsia" w:hAnsiTheme="minorHAnsi" w:cstheme="minorBidi"/>
            <w:sz w:val="22"/>
            <w:szCs w:val="22"/>
            <w:lang w:eastAsia="en-AU"/>
          </w:rPr>
          <w:tab/>
        </w:r>
        <w:r w:rsidRPr="00681B33">
          <w:rPr>
            <w:rStyle w:val="Hyperlink"/>
          </w:rPr>
          <w:t>Circulars</w:t>
        </w:r>
        <w:r>
          <w:rPr>
            <w:webHidden/>
          </w:rPr>
          <w:tab/>
        </w:r>
        <w:r>
          <w:rPr>
            <w:webHidden/>
          </w:rPr>
          <w:fldChar w:fldCharType="begin"/>
        </w:r>
        <w:r>
          <w:rPr>
            <w:webHidden/>
          </w:rPr>
          <w:instrText xml:space="preserve"> PAGEREF _Toc51851230 \h </w:instrText>
        </w:r>
        <w:r>
          <w:rPr>
            <w:webHidden/>
          </w:rPr>
        </w:r>
        <w:r>
          <w:rPr>
            <w:webHidden/>
          </w:rPr>
          <w:fldChar w:fldCharType="separate"/>
        </w:r>
        <w:r>
          <w:rPr>
            <w:webHidden/>
          </w:rPr>
          <w:t>1</w:t>
        </w:r>
        <w:r>
          <w:rPr>
            <w:webHidden/>
          </w:rPr>
          <w:fldChar w:fldCharType="end"/>
        </w:r>
      </w:hyperlink>
    </w:p>
    <w:p w14:paraId="3E8DD641" w14:textId="496F269C"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1" w:history="1">
        <w:r w:rsidRPr="00681B33">
          <w:rPr>
            <w:rStyle w:val="Hyperlink"/>
            <w14:scene3d>
              <w14:camera w14:prst="orthographicFront"/>
              <w14:lightRig w14:rig="threePt" w14:dir="t">
                <w14:rot w14:lat="0" w14:lon="0" w14:rev="0"/>
              </w14:lightRig>
            </w14:scene3d>
          </w:rPr>
          <w:t>239.2</w:t>
        </w:r>
        <w:r>
          <w:rPr>
            <w:rFonts w:asciiTheme="minorHAnsi" w:eastAsiaTheme="minorEastAsia" w:hAnsiTheme="minorHAnsi" w:cstheme="minorBidi"/>
            <w:sz w:val="22"/>
            <w:szCs w:val="22"/>
            <w:lang w:eastAsia="en-AU"/>
          </w:rPr>
          <w:tab/>
        </w:r>
        <w:r w:rsidRPr="00681B33">
          <w:rPr>
            <w:rStyle w:val="Hyperlink"/>
          </w:rPr>
          <w:t>New hospitals and re-activated sites</w:t>
        </w:r>
        <w:r>
          <w:rPr>
            <w:webHidden/>
          </w:rPr>
          <w:tab/>
        </w:r>
        <w:r>
          <w:rPr>
            <w:webHidden/>
          </w:rPr>
          <w:fldChar w:fldCharType="begin"/>
        </w:r>
        <w:r>
          <w:rPr>
            <w:webHidden/>
          </w:rPr>
          <w:instrText xml:space="preserve"> PAGEREF _Toc51851231 \h </w:instrText>
        </w:r>
        <w:r>
          <w:rPr>
            <w:webHidden/>
          </w:rPr>
        </w:r>
        <w:r>
          <w:rPr>
            <w:webHidden/>
          </w:rPr>
          <w:fldChar w:fldCharType="separate"/>
        </w:r>
        <w:r>
          <w:rPr>
            <w:webHidden/>
          </w:rPr>
          <w:t>1</w:t>
        </w:r>
        <w:r>
          <w:rPr>
            <w:webHidden/>
          </w:rPr>
          <w:fldChar w:fldCharType="end"/>
        </w:r>
      </w:hyperlink>
    </w:p>
    <w:p w14:paraId="62614CC2" w14:textId="01299036"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2" w:history="1">
        <w:r w:rsidRPr="00681B33">
          <w:rPr>
            <w:rStyle w:val="Hyperlink"/>
            <w14:scene3d>
              <w14:camera w14:prst="orthographicFront"/>
              <w14:lightRig w14:rig="threePt" w14:dir="t">
                <w14:rot w14:lat="0" w14:lon="0" w14:rev="0"/>
              </w14:lightRig>
            </w14:scene3d>
          </w:rPr>
          <w:t>239.3</w:t>
        </w:r>
        <w:r>
          <w:rPr>
            <w:rFonts w:asciiTheme="minorHAnsi" w:eastAsiaTheme="minorEastAsia" w:hAnsiTheme="minorHAnsi" w:cstheme="minorBidi"/>
            <w:sz w:val="22"/>
            <w:szCs w:val="22"/>
            <w:lang w:eastAsia="en-AU"/>
          </w:rPr>
          <w:tab/>
        </w:r>
        <w:r w:rsidRPr="00681B33">
          <w:rPr>
            <w:rStyle w:val="Hyperlink"/>
          </w:rPr>
          <w:t>Hospital name changes</w:t>
        </w:r>
        <w:r>
          <w:rPr>
            <w:webHidden/>
          </w:rPr>
          <w:tab/>
        </w:r>
        <w:r>
          <w:rPr>
            <w:webHidden/>
          </w:rPr>
          <w:fldChar w:fldCharType="begin"/>
        </w:r>
        <w:r>
          <w:rPr>
            <w:webHidden/>
          </w:rPr>
          <w:instrText xml:space="preserve"> PAGEREF _Toc51851232 \h </w:instrText>
        </w:r>
        <w:r>
          <w:rPr>
            <w:webHidden/>
          </w:rPr>
        </w:r>
        <w:r>
          <w:rPr>
            <w:webHidden/>
          </w:rPr>
          <w:fldChar w:fldCharType="separate"/>
        </w:r>
        <w:r>
          <w:rPr>
            <w:webHidden/>
          </w:rPr>
          <w:t>2</w:t>
        </w:r>
        <w:r>
          <w:rPr>
            <w:webHidden/>
          </w:rPr>
          <w:fldChar w:fldCharType="end"/>
        </w:r>
      </w:hyperlink>
    </w:p>
    <w:p w14:paraId="49CAA3D0" w14:textId="4822A341"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3" w:history="1">
        <w:r w:rsidRPr="00681B33">
          <w:rPr>
            <w:rStyle w:val="Hyperlink"/>
            <w14:scene3d>
              <w14:camera w14:prst="orthographicFront"/>
              <w14:lightRig w14:rig="threePt" w14:dir="t">
                <w14:rot w14:lat="0" w14:lon="0" w14:rev="0"/>
              </w14:lightRig>
            </w14:scene3d>
          </w:rPr>
          <w:t>239.4</w:t>
        </w:r>
        <w:r>
          <w:rPr>
            <w:rFonts w:asciiTheme="minorHAnsi" w:eastAsiaTheme="minorEastAsia" w:hAnsiTheme="minorHAnsi" w:cstheme="minorBidi"/>
            <w:sz w:val="22"/>
            <w:szCs w:val="22"/>
            <w:lang w:eastAsia="en-AU"/>
          </w:rPr>
          <w:tab/>
        </w:r>
        <w:r w:rsidRPr="00681B33">
          <w:rPr>
            <w:rStyle w:val="Hyperlink"/>
          </w:rPr>
          <w:t>Data collection annual changes for 2021–22</w:t>
        </w:r>
        <w:r>
          <w:rPr>
            <w:webHidden/>
          </w:rPr>
          <w:tab/>
        </w:r>
        <w:r>
          <w:rPr>
            <w:webHidden/>
          </w:rPr>
          <w:fldChar w:fldCharType="begin"/>
        </w:r>
        <w:r>
          <w:rPr>
            <w:webHidden/>
          </w:rPr>
          <w:instrText xml:space="preserve"> PAGEREF _Toc51851233 \h </w:instrText>
        </w:r>
        <w:r>
          <w:rPr>
            <w:webHidden/>
          </w:rPr>
        </w:r>
        <w:r>
          <w:rPr>
            <w:webHidden/>
          </w:rPr>
          <w:fldChar w:fldCharType="separate"/>
        </w:r>
        <w:r>
          <w:rPr>
            <w:webHidden/>
          </w:rPr>
          <w:t>2</w:t>
        </w:r>
        <w:r>
          <w:rPr>
            <w:webHidden/>
          </w:rPr>
          <w:fldChar w:fldCharType="end"/>
        </w:r>
      </w:hyperlink>
    </w:p>
    <w:p w14:paraId="7DFB4DA2" w14:textId="7F611A75" w:rsidR="00BC2A63" w:rsidRDefault="00BC2A63">
      <w:pPr>
        <w:pStyle w:val="TOC1"/>
        <w:rPr>
          <w:rFonts w:asciiTheme="minorHAnsi" w:eastAsiaTheme="minorEastAsia" w:hAnsiTheme="minorHAnsi" w:cstheme="minorBidi"/>
          <w:b w:val="0"/>
          <w:sz w:val="22"/>
          <w:szCs w:val="22"/>
          <w:lang w:eastAsia="en-AU"/>
        </w:rPr>
      </w:pPr>
      <w:hyperlink w:anchor="_Toc51851234" w:history="1">
        <w:r w:rsidRPr="00681B33">
          <w:rPr>
            <w:rStyle w:val="Hyperlink"/>
          </w:rPr>
          <w:t>Agency Information Management System (AIMS)</w:t>
        </w:r>
        <w:r>
          <w:rPr>
            <w:webHidden/>
          </w:rPr>
          <w:tab/>
        </w:r>
        <w:r>
          <w:rPr>
            <w:webHidden/>
          </w:rPr>
          <w:fldChar w:fldCharType="begin"/>
        </w:r>
        <w:r>
          <w:rPr>
            <w:webHidden/>
          </w:rPr>
          <w:instrText xml:space="preserve"> PAGEREF _Toc51851234 \h </w:instrText>
        </w:r>
        <w:r>
          <w:rPr>
            <w:webHidden/>
          </w:rPr>
        </w:r>
        <w:r>
          <w:rPr>
            <w:webHidden/>
          </w:rPr>
          <w:fldChar w:fldCharType="separate"/>
        </w:r>
        <w:r>
          <w:rPr>
            <w:webHidden/>
          </w:rPr>
          <w:t>2</w:t>
        </w:r>
        <w:r>
          <w:rPr>
            <w:webHidden/>
          </w:rPr>
          <w:fldChar w:fldCharType="end"/>
        </w:r>
      </w:hyperlink>
    </w:p>
    <w:p w14:paraId="2CDE2F59" w14:textId="39FD2973"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5" w:history="1">
        <w:r w:rsidRPr="00681B33">
          <w:rPr>
            <w:rStyle w:val="Hyperlink"/>
            <w:rFonts w:eastAsia="MS Mincho"/>
            <w14:scene3d>
              <w14:camera w14:prst="orthographicFront"/>
              <w14:lightRig w14:rig="threePt" w14:dir="t">
                <w14:rot w14:lat="0" w14:lon="0" w14:rev="0"/>
              </w14:lightRig>
            </w14:scene3d>
          </w:rPr>
          <w:t>239.5</w:t>
        </w:r>
        <w:r>
          <w:rPr>
            <w:rFonts w:asciiTheme="minorHAnsi" w:eastAsiaTheme="minorEastAsia" w:hAnsiTheme="minorHAnsi" w:cstheme="minorBidi"/>
            <w:sz w:val="22"/>
            <w:szCs w:val="22"/>
            <w:lang w:eastAsia="en-AU"/>
          </w:rPr>
          <w:tab/>
        </w:r>
        <w:r w:rsidRPr="00681B33">
          <w:rPr>
            <w:rStyle w:val="Hyperlink"/>
            <w:rFonts w:eastAsia="MS Mincho" w:cs="Arial"/>
          </w:rPr>
          <w:t>COVID-19 positive care pathways form</w:t>
        </w:r>
        <w:r>
          <w:rPr>
            <w:webHidden/>
          </w:rPr>
          <w:tab/>
        </w:r>
        <w:r>
          <w:rPr>
            <w:webHidden/>
          </w:rPr>
          <w:fldChar w:fldCharType="begin"/>
        </w:r>
        <w:r>
          <w:rPr>
            <w:webHidden/>
          </w:rPr>
          <w:instrText xml:space="preserve"> PAGEREF _Toc51851235 \h </w:instrText>
        </w:r>
        <w:r>
          <w:rPr>
            <w:webHidden/>
          </w:rPr>
        </w:r>
        <w:r>
          <w:rPr>
            <w:webHidden/>
          </w:rPr>
          <w:fldChar w:fldCharType="separate"/>
        </w:r>
        <w:r>
          <w:rPr>
            <w:webHidden/>
          </w:rPr>
          <w:t>2</w:t>
        </w:r>
        <w:r>
          <w:rPr>
            <w:webHidden/>
          </w:rPr>
          <w:fldChar w:fldCharType="end"/>
        </w:r>
      </w:hyperlink>
    </w:p>
    <w:p w14:paraId="62CB2798" w14:textId="7B2C19C2" w:rsidR="00BC2A63" w:rsidRDefault="00BC2A63">
      <w:pPr>
        <w:pStyle w:val="TOC1"/>
        <w:rPr>
          <w:rFonts w:asciiTheme="minorHAnsi" w:eastAsiaTheme="minorEastAsia" w:hAnsiTheme="minorHAnsi" w:cstheme="minorBidi"/>
          <w:b w:val="0"/>
          <w:sz w:val="22"/>
          <w:szCs w:val="22"/>
          <w:lang w:eastAsia="en-AU"/>
        </w:rPr>
      </w:pPr>
      <w:hyperlink w:anchor="_Toc51851236" w:history="1">
        <w:r w:rsidRPr="00681B33">
          <w:rPr>
            <w:rStyle w:val="Hyperlink"/>
          </w:rPr>
          <w:t>Victorian Admitted Episodes Dataset (VAED)</w:t>
        </w:r>
        <w:r>
          <w:rPr>
            <w:webHidden/>
          </w:rPr>
          <w:tab/>
        </w:r>
        <w:r>
          <w:rPr>
            <w:webHidden/>
          </w:rPr>
          <w:fldChar w:fldCharType="begin"/>
        </w:r>
        <w:r>
          <w:rPr>
            <w:webHidden/>
          </w:rPr>
          <w:instrText xml:space="preserve"> PAGEREF _Toc51851236 \h </w:instrText>
        </w:r>
        <w:r>
          <w:rPr>
            <w:webHidden/>
          </w:rPr>
        </w:r>
        <w:r>
          <w:rPr>
            <w:webHidden/>
          </w:rPr>
          <w:fldChar w:fldCharType="separate"/>
        </w:r>
        <w:r>
          <w:rPr>
            <w:webHidden/>
          </w:rPr>
          <w:t>3</w:t>
        </w:r>
        <w:r>
          <w:rPr>
            <w:webHidden/>
          </w:rPr>
          <w:fldChar w:fldCharType="end"/>
        </w:r>
      </w:hyperlink>
    </w:p>
    <w:p w14:paraId="26BAF040" w14:textId="0458D51A"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7" w:history="1">
        <w:r w:rsidRPr="00681B33">
          <w:rPr>
            <w:rStyle w:val="Hyperlink"/>
            <w14:scene3d>
              <w14:camera w14:prst="orthographicFront"/>
              <w14:lightRig w14:rig="threePt" w14:dir="t">
                <w14:rot w14:lat="0" w14:lon="0" w14:rev="0"/>
              </w14:lightRig>
            </w14:scene3d>
          </w:rPr>
          <w:t>239.6</w:t>
        </w:r>
        <w:r>
          <w:rPr>
            <w:rFonts w:asciiTheme="minorHAnsi" w:eastAsiaTheme="minorEastAsia" w:hAnsiTheme="minorHAnsi" w:cstheme="minorBidi"/>
            <w:sz w:val="22"/>
            <w:szCs w:val="22"/>
            <w:lang w:eastAsia="en-AU"/>
          </w:rPr>
          <w:tab/>
        </w:r>
        <w:r w:rsidRPr="00681B33">
          <w:rPr>
            <w:rStyle w:val="Hyperlink"/>
          </w:rPr>
          <w:t>Private hospital reporting of SARS-CoV-2 infected patients</w:t>
        </w:r>
        <w:r>
          <w:rPr>
            <w:webHidden/>
          </w:rPr>
          <w:tab/>
        </w:r>
        <w:r>
          <w:rPr>
            <w:webHidden/>
          </w:rPr>
          <w:fldChar w:fldCharType="begin"/>
        </w:r>
        <w:r>
          <w:rPr>
            <w:webHidden/>
          </w:rPr>
          <w:instrText xml:space="preserve"> PAGEREF _Toc51851237 \h </w:instrText>
        </w:r>
        <w:r>
          <w:rPr>
            <w:webHidden/>
          </w:rPr>
        </w:r>
        <w:r>
          <w:rPr>
            <w:webHidden/>
          </w:rPr>
          <w:fldChar w:fldCharType="separate"/>
        </w:r>
        <w:r>
          <w:rPr>
            <w:webHidden/>
          </w:rPr>
          <w:t>3</w:t>
        </w:r>
        <w:r>
          <w:rPr>
            <w:webHidden/>
          </w:rPr>
          <w:fldChar w:fldCharType="end"/>
        </w:r>
      </w:hyperlink>
    </w:p>
    <w:p w14:paraId="6C9F8EA7" w14:textId="6F4DBF06"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8" w:history="1">
        <w:r w:rsidRPr="00681B33">
          <w:rPr>
            <w:rStyle w:val="Hyperlink"/>
            <w14:scene3d>
              <w14:camera w14:prst="orthographicFront"/>
              <w14:lightRig w14:rig="threePt" w14:dir="t">
                <w14:rot w14:lat="0" w14:lon="0" w14:rev="0"/>
              </w14:lightRig>
            </w14:scene3d>
          </w:rPr>
          <w:t>239.7</w:t>
        </w:r>
        <w:r>
          <w:rPr>
            <w:rFonts w:asciiTheme="minorHAnsi" w:eastAsiaTheme="minorEastAsia" w:hAnsiTheme="minorHAnsi" w:cstheme="minorBidi"/>
            <w:sz w:val="22"/>
            <w:szCs w:val="22"/>
            <w:lang w:eastAsia="en-AU"/>
          </w:rPr>
          <w:tab/>
        </w:r>
        <w:r w:rsidRPr="00681B33">
          <w:rPr>
            <w:rStyle w:val="Hyperlink"/>
          </w:rPr>
          <w:t>COVID positive care pathway program</w:t>
        </w:r>
        <w:r>
          <w:rPr>
            <w:webHidden/>
          </w:rPr>
          <w:tab/>
        </w:r>
        <w:r>
          <w:rPr>
            <w:webHidden/>
          </w:rPr>
          <w:fldChar w:fldCharType="begin"/>
        </w:r>
        <w:r>
          <w:rPr>
            <w:webHidden/>
          </w:rPr>
          <w:instrText xml:space="preserve"> PAGEREF _Toc51851238 \h </w:instrText>
        </w:r>
        <w:r>
          <w:rPr>
            <w:webHidden/>
          </w:rPr>
        </w:r>
        <w:r>
          <w:rPr>
            <w:webHidden/>
          </w:rPr>
          <w:fldChar w:fldCharType="separate"/>
        </w:r>
        <w:r>
          <w:rPr>
            <w:webHidden/>
          </w:rPr>
          <w:t>4</w:t>
        </w:r>
        <w:r>
          <w:rPr>
            <w:webHidden/>
          </w:rPr>
          <w:fldChar w:fldCharType="end"/>
        </w:r>
      </w:hyperlink>
    </w:p>
    <w:p w14:paraId="4030A0D7" w14:textId="08B307D0" w:rsidR="00BC2A63" w:rsidRDefault="00BC2A63">
      <w:pPr>
        <w:pStyle w:val="TOC2"/>
        <w:tabs>
          <w:tab w:val="left" w:pos="800"/>
        </w:tabs>
        <w:rPr>
          <w:rFonts w:asciiTheme="minorHAnsi" w:eastAsiaTheme="minorEastAsia" w:hAnsiTheme="minorHAnsi" w:cstheme="minorBidi"/>
          <w:sz w:val="22"/>
          <w:szCs w:val="22"/>
          <w:lang w:eastAsia="en-AU"/>
        </w:rPr>
      </w:pPr>
      <w:hyperlink w:anchor="_Toc51851239" w:history="1">
        <w:r w:rsidRPr="00681B33">
          <w:rPr>
            <w:rStyle w:val="Hyperlink"/>
            <w:rFonts w:eastAsia="MS Gothic"/>
            <w14:scene3d>
              <w14:camera w14:prst="orthographicFront"/>
              <w14:lightRig w14:rig="threePt" w14:dir="t">
                <w14:rot w14:lat="0" w14:lon="0" w14:rev="0"/>
              </w14:lightRig>
            </w14:scene3d>
          </w:rPr>
          <w:t>239.8</w:t>
        </w:r>
        <w:r>
          <w:rPr>
            <w:rFonts w:asciiTheme="minorHAnsi" w:eastAsiaTheme="minorEastAsia" w:hAnsiTheme="minorHAnsi" w:cstheme="minorBidi"/>
            <w:sz w:val="22"/>
            <w:szCs w:val="22"/>
            <w:lang w:eastAsia="en-AU"/>
          </w:rPr>
          <w:tab/>
        </w:r>
        <w:r w:rsidRPr="00681B33">
          <w:rPr>
            <w:rStyle w:val="Hyperlink"/>
            <w:rFonts w:cs="Arial"/>
            <w:shd w:val="clear" w:color="auto" w:fill="FFFFFF"/>
          </w:rPr>
          <w:t>Reporting requirements for Residential Aged Care Facility residents transferred to public or private hospitals</w:t>
        </w:r>
        <w:r>
          <w:rPr>
            <w:webHidden/>
          </w:rPr>
          <w:tab/>
        </w:r>
        <w:r>
          <w:rPr>
            <w:webHidden/>
          </w:rPr>
          <w:fldChar w:fldCharType="begin"/>
        </w:r>
        <w:r>
          <w:rPr>
            <w:webHidden/>
          </w:rPr>
          <w:instrText xml:space="preserve"> PAGEREF _Toc51851239 \h </w:instrText>
        </w:r>
        <w:r>
          <w:rPr>
            <w:webHidden/>
          </w:rPr>
        </w:r>
        <w:r>
          <w:rPr>
            <w:webHidden/>
          </w:rPr>
          <w:fldChar w:fldCharType="separate"/>
        </w:r>
        <w:r>
          <w:rPr>
            <w:webHidden/>
          </w:rPr>
          <w:t>5</w:t>
        </w:r>
        <w:r>
          <w:rPr>
            <w:webHidden/>
          </w:rPr>
          <w:fldChar w:fldCharType="end"/>
        </w:r>
      </w:hyperlink>
    </w:p>
    <w:p w14:paraId="249741D5" w14:textId="5F1B951B" w:rsidR="00BC2A63" w:rsidRDefault="00BC2A63">
      <w:pPr>
        <w:pStyle w:val="TOC2"/>
        <w:tabs>
          <w:tab w:val="left" w:pos="800"/>
        </w:tabs>
        <w:rPr>
          <w:rFonts w:asciiTheme="minorHAnsi" w:eastAsiaTheme="minorEastAsia" w:hAnsiTheme="minorHAnsi" w:cstheme="minorBidi"/>
          <w:sz w:val="22"/>
          <w:szCs w:val="22"/>
          <w:lang w:eastAsia="en-AU"/>
        </w:rPr>
      </w:pPr>
      <w:hyperlink w:anchor="_Toc51851240" w:history="1">
        <w:r w:rsidRPr="00681B33">
          <w:rPr>
            <w:rStyle w:val="Hyperlink"/>
            <w14:scene3d>
              <w14:camera w14:prst="orthographicFront"/>
              <w14:lightRig w14:rig="threePt" w14:dir="t">
                <w14:rot w14:lat="0" w14:lon="0" w14:rev="0"/>
              </w14:lightRig>
            </w14:scene3d>
          </w:rPr>
          <w:t>239.9</w:t>
        </w:r>
        <w:r>
          <w:rPr>
            <w:rFonts w:asciiTheme="minorHAnsi" w:eastAsiaTheme="minorEastAsia" w:hAnsiTheme="minorHAnsi" w:cstheme="minorBidi"/>
            <w:sz w:val="22"/>
            <w:szCs w:val="22"/>
            <w:lang w:eastAsia="en-AU"/>
          </w:rPr>
          <w:tab/>
        </w:r>
        <w:r w:rsidRPr="00681B33">
          <w:rPr>
            <w:rStyle w:val="Hyperlink"/>
          </w:rPr>
          <w:t>VAED WIES reports</w:t>
        </w:r>
        <w:r>
          <w:rPr>
            <w:webHidden/>
          </w:rPr>
          <w:tab/>
        </w:r>
        <w:r>
          <w:rPr>
            <w:webHidden/>
          </w:rPr>
          <w:fldChar w:fldCharType="begin"/>
        </w:r>
        <w:r>
          <w:rPr>
            <w:webHidden/>
          </w:rPr>
          <w:instrText xml:space="preserve"> PAGEREF _Toc51851240 \h </w:instrText>
        </w:r>
        <w:r>
          <w:rPr>
            <w:webHidden/>
          </w:rPr>
        </w:r>
        <w:r>
          <w:rPr>
            <w:webHidden/>
          </w:rPr>
          <w:fldChar w:fldCharType="separate"/>
        </w:r>
        <w:r>
          <w:rPr>
            <w:webHidden/>
          </w:rPr>
          <w:t>5</w:t>
        </w:r>
        <w:r>
          <w:rPr>
            <w:webHidden/>
          </w:rPr>
          <w:fldChar w:fldCharType="end"/>
        </w:r>
      </w:hyperlink>
    </w:p>
    <w:p w14:paraId="59C5472B" w14:textId="6082009B" w:rsidR="00BC2A63" w:rsidRDefault="00BC2A63">
      <w:pPr>
        <w:pStyle w:val="TOC1"/>
        <w:rPr>
          <w:rFonts w:asciiTheme="minorHAnsi" w:eastAsiaTheme="minorEastAsia" w:hAnsiTheme="minorHAnsi" w:cstheme="minorBidi"/>
          <w:b w:val="0"/>
          <w:sz w:val="22"/>
          <w:szCs w:val="22"/>
          <w:lang w:eastAsia="en-AU"/>
        </w:rPr>
      </w:pPr>
      <w:hyperlink w:anchor="_Toc51851241" w:history="1">
        <w:r w:rsidRPr="00681B33">
          <w:rPr>
            <w:rStyle w:val="Hyperlink"/>
          </w:rPr>
          <w:t>Victorian Integrated Non-Admitted Health Minimum Dataset (VINAH)</w:t>
        </w:r>
        <w:r>
          <w:rPr>
            <w:webHidden/>
          </w:rPr>
          <w:tab/>
        </w:r>
        <w:r>
          <w:rPr>
            <w:webHidden/>
          </w:rPr>
          <w:fldChar w:fldCharType="begin"/>
        </w:r>
        <w:r>
          <w:rPr>
            <w:webHidden/>
          </w:rPr>
          <w:instrText xml:space="preserve"> PAGEREF _Toc51851241 \h </w:instrText>
        </w:r>
        <w:r>
          <w:rPr>
            <w:webHidden/>
          </w:rPr>
        </w:r>
        <w:r>
          <w:rPr>
            <w:webHidden/>
          </w:rPr>
          <w:fldChar w:fldCharType="separate"/>
        </w:r>
        <w:r>
          <w:rPr>
            <w:webHidden/>
          </w:rPr>
          <w:t>5</w:t>
        </w:r>
        <w:r>
          <w:rPr>
            <w:webHidden/>
          </w:rPr>
          <w:fldChar w:fldCharType="end"/>
        </w:r>
      </w:hyperlink>
    </w:p>
    <w:p w14:paraId="00481EB5" w14:textId="61B56234" w:rsidR="00BC2A63" w:rsidRDefault="00BC2A63">
      <w:pPr>
        <w:pStyle w:val="TOC2"/>
        <w:tabs>
          <w:tab w:val="left" w:pos="1000"/>
        </w:tabs>
        <w:rPr>
          <w:rFonts w:asciiTheme="minorHAnsi" w:eastAsiaTheme="minorEastAsia" w:hAnsiTheme="minorHAnsi" w:cstheme="minorBidi"/>
          <w:sz w:val="22"/>
          <w:szCs w:val="22"/>
          <w:lang w:eastAsia="en-AU"/>
        </w:rPr>
      </w:pPr>
      <w:hyperlink w:anchor="_Toc51851242" w:history="1">
        <w:r w:rsidRPr="00681B33">
          <w:rPr>
            <w:rStyle w:val="Hyperlink"/>
            <w14:scene3d>
              <w14:camera w14:prst="orthographicFront"/>
              <w14:lightRig w14:rig="threePt" w14:dir="t">
                <w14:rot w14:lat="0" w14:lon="0" w14:rev="0"/>
              </w14:lightRig>
            </w14:scene3d>
          </w:rPr>
          <w:t>239.10</w:t>
        </w:r>
        <w:r>
          <w:rPr>
            <w:rFonts w:asciiTheme="minorHAnsi" w:eastAsiaTheme="minorEastAsia" w:hAnsiTheme="minorHAnsi" w:cstheme="minorBidi"/>
            <w:sz w:val="22"/>
            <w:szCs w:val="22"/>
            <w:lang w:eastAsia="en-AU"/>
          </w:rPr>
          <w:tab/>
        </w:r>
        <w:r w:rsidRPr="00681B33">
          <w:rPr>
            <w:rStyle w:val="Hyperlink"/>
          </w:rPr>
          <w:t>Home Based Dialysis</w:t>
        </w:r>
        <w:r>
          <w:rPr>
            <w:webHidden/>
          </w:rPr>
          <w:tab/>
        </w:r>
        <w:r>
          <w:rPr>
            <w:webHidden/>
          </w:rPr>
          <w:fldChar w:fldCharType="begin"/>
        </w:r>
        <w:r>
          <w:rPr>
            <w:webHidden/>
          </w:rPr>
          <w:instrText xml:space="preserve"> PAGEREF _Toc51851242 \h </w:instrText>
        </w:r>
        <w:r>
          <w:rPr>
            <w:webHidden/>
          </w:rPr>
        </w:r>
        <w:r>
          <w:rPr>
            <w:webHidden/>
          </w:rPr>
          <w:fldChar w:fldCharType="separate"/>
        </w:r>
        <w:r>
          <w:rPr>
            <w:webHidden/>
          </w:rPr>
          <w:t>5</w:t>
        </w:r>
        <w:r>
          <w:rPr>
            <w:webHidden/>
          </w:rPr>
          <w:fldChar w:fldCharType="end"/>
        </w:r>
      </w:hyperlink>
    </w:p>
    <w:p w14:paraId="69CEB050" w14:textId="74938F13" w:rsidR="00BC2A63" w:rsidRDefault="00BC2A63">
      <w:pPr>
        <w:pStyle w:val="TOC1"/>
        <w:rPr>
          <w:rFonts w:asciiTheme="minorHAnsi" w:eastAsiaTheme="minorEastAsia" w:hAnsiTheme="minorHAnsi" w:cstheme="minorBidi"/>
          <w:b w:val="0"/>
          <w:sz w:val="22"/>
          <w:szCs w:val="22"/>
          <w:lang w:eastAsia="en-AU"/>
        </w:rPr>
      </w:pPr>
      <w:hyperlink w:anchor="_Toc51851243" w:history="1">
        <w:r w:rsidRPr="00681B33">
          <w:rPr>
            <w:rStyle w:val="Hyperlink"/>
          </w:rPr>
          <w:t>Contact details</w:t>
        </w:r>
        <w:r>
          <w:rPr>
            <w:webHidden/>
          </w:rPr>
          <w:tab/>
        </w:r>
        <w:r>
          <w:rPr>
            <w:webHidden/>
          </w:rPr>
          <w:fldChar w:fldCharType="begin"/>
        </w:r>
        <w:r>
          <w:rPr>
            <w:webHidden/>
          </w:rPr>
          <w:instrText xml:space="preserve"> PAGEREF _Toc51851243 \h </w:instrText>
        </w:r>
        <w:r>
          <w:rPr>
            <w:webHidden/>
          </w:rPr>
        </w:r>
        <w:r>
          <w:rPr>
            <w:webHidden/>
          </w:rPr>
          <w:fldChar w:fldCharType="separate"/>
        </w:r>
        <w:r>
          <w:rPr>
            <w:webHidden/>
          </w:rPr>
          <w:t>6</w:t>
        </w:r>
        <w:r>
          <w:rPr>
            <w:webHidden/>
          </w:rPr>
          <w:fldChar w:fldCharType="end"/>
        </w:r>
      </w:hyperlink>
    </w:p>
    <w:p w14:paraId="60DA7D16" w14:textId="394ECD7F" w:rsidR="00893AF6" w:rsidRPr="00B57329" w:rsidRDefault="00AD784C" w:rsidP="00B77BAC">
      <w:pPr>
        <w:pStyle w:val="Heading1"/>
      </w:pPr>
      <w:r>
        <w:fldChar w:fldCharType="end"/>
      </w:r>
      <w:bookmarkStart w:id="0" w:name="_Toc51851229"/>
      <w:r w:rsidR="00951D03">
        <w:t>Global update</w:t>
      </w:r>
      <w:bookmarkEnd w:id="0"/>
    </w:p>
    <w:p w14:paraId="38FD9F04" w14:textId="77777777" w:rsidR="00996739" w:rsidRPr="00EA0C53" w:rsidRDefault="00996739" w:rsidP="005F62FB">
      <w:pPr>
        <w:pStyle w:val="Heading2"/>
      </w:pPr>
      <w:bookmarkStart w:id="1" w:name="_Toc51851230"/>
      <w:r>
        <w:t>Circulars</w:t>
      </w:r>
      <w:bookmarkEnd w:id="1"/>
    </w:p>
    <w:p w14:paraId="2070B28F" w14:textId="677B5909" w:rsidR="00401692" w:rsidRPr="001131B8" w:rsidRDefault="00B649CD" w:rsidP="00CD28D1">
      <w:pPr>
        <w:pStyle w:val="DHHSbody"/>
      </w:pPr>
      <w:r w:rsidRPr="001131B8">
        <w:rPr>
          <w:lang w:eastAsia="en-AU"/>
        </w:rPr>
        <w:t xml:space="preserve">Access </w:t>
      </w:r>
      <w:r w:rsidR="000B7EFC" w:rsidRPr="001131B8">
        <w:rPr>
          <w:lang w:eastAsia="en-AU"/>
        </w:rPr>
        <w:t>private hospital</w:t>
      </w:r>
      <w:r w:rsidR="00DA08FE" w:rsidRPr="001131B8">
        <w:rPr>
          <w:lang w:eastAsia="en-AU"/>
        </w:rPr>
        <w:t xml:space="preserve"> </w:t>
      </w:r>
      <w:r w:rsidR="00401692" w:rsidRPr="001131B8">
        <w:rPr>
          <w:lang w:eastAsia="en-AU"/>
        </w:rPr>
        <w:t>circulars</w:t>
      </w:r>
      <w:r w:rsidR="00DA08FE" w:rsidRPr="001131B8">
        <w:rPr>
          <w:lang w:eastAsia="en-AU"/>
        </w:rPr>
        <w:t xml:space="preserve"> at:</w:t>
      </w:r>
      <w:r w:rsidR="0018574E" w:rsidRPr="001131B8">
        <w:rPr>
          <w:lang w:eastAsia="en-AU"/>
        </w:rPr>
        <w:t xml:space="preserve"> </w:t>
      </w:r>
      <w:hyperlink r:id="rId14" w:history="1">
        <w:r w:rsidR="00DA08FE" w:rsidRPr="003A4731">
          <w:rPr>
            <w:rStyle w:val="Hyperlink"/>
            <w:lang w:eastAsia="en-AU"/>
          </w:rPr>
          <w:t>Private hospital circulars</w:t>
        </w:r>
      </w:hyperlink>
      <w:r w:rsidR="00DA08FE" w:rsidRPr="001131B8">
        <w:rPr>
          <w:lang w:eastAsia="en-AU"/>
        </w:rPr>
        <w:t xml:space="preserve"> &lt;http://www.health.gov.au/internet/main/publishing.nsf/Content/health-phicirculars2019-index1&gt; </w:t>
      </w:r>
    </w:p>
    <w:p w14:paraId="4810097D" w14:textId="4EB53A34" w:rsidR="00CB3EB8" w:rsidRDefault="00DA08FE" w:rsidP="00CD28D1">
      <w:pPr>
        <w:pStyle w:val="DHHSbody"/>
      </w:pPr>
      <w:r w:rsidRPr="001131B8">
        <w:t>Access h</w:t>
      </w:r>
      <w:r w:rsidR="001D0A0B" w:rsidRPr="001131B8">
        <w:t>ospital c</w:t>
      </w:r>
      <w:r w:rsidR="00FD047A" w:rsidRPr="001131B8">
        <w:t>irculars</w:t>
      </w:r>
      <w:r w:rsidRPr="001131B8">
        <w:t xml:space="preserve"> at:</w:t>
      </w:r>
      <w:r w:rsidR="00FD047A" w:rsidRPr="001131B8">
        <w:t xml:space="preserve"> </w:t>
      </w:r>
      <w:hyperlink r:id="rId15">
        <w:r w:rsidRPr="003A4731">
          <w:rPr>
            <w:rStyle w:val="Hyperlink"/>
          </w:rPr>
          <w:t>Hospital circulars</w:t>
        </w:r>
      </w:hyperlink>
      <w:r w:rsidRPr="001131B8">
        <w:t xml:space="preserve"> </w:t>
      </w:r>
      <w:r w:rsidR="0018574E" w:rsidRPr="001131B8">
        <w:t>&lt;https://www2.health.vic.gov.au/about/news-and-events/hospitalcirculars</w:t>
      </w:r>
      <w:r w:rsidR="00D323EA" w:rsidRPr="001131B8">
        <w:t>&gt;</w:t>
      </w:r>
    </w:p>
    <w:p w14:paraId="1986B1C9" w14:textId="77777777" w:rsidR="001F0C1C" w:rsidRPr="001131B8" w:rsidRDefault="001F0C1C" w:rsidP="00CD28D1">
      <w:pPr>
        <w:pStyle w:val="DHHSbody"/>
      </w:pPr>
    </w:p>
    <w:p w14:paraId="5E3821AA" w14:textId="77777777" w:rsidR="00C339D3" w:rsidRDefault="00C339D3" w:rsidP="00C339D3">
      <w:pPr>
        <w:pStyle w:val="Heading2"/>
      </w:pPr>
      <w:bookmarkStart w:id="2" w:name="_Toc50622450"/>
      <w:bookmarkStart w:id="3" w:name="_Toc51851231"/>
      <w:r>
        <w:t>New hospitals and re-activated sites</w:t>
      </w:r>
      <w:bookmarkEnd w:id="2"/>
      <w:bookmarkEnd w:id="3"/>
    </w:p>
    <w:p w14:paraId="05D5BB38" w14:textId="47FBAD66" w:rsidR="008F42C6" w:rsidRPr="008F42C6" w:rsidRDefault="008F42C6" w:rsidP="008F42C6">
      <w:pPr>
        <w:pStyle w:val="DHHSbody"/>
      </w:pPr>
      <w:r>
        <w:t>The follow</w:t>
      </w:r>
      <w:r w:rsidR="002F181B">
        <w:t>ing new hospitals, re</w:t>
      </w:r>
      <w:r w:rsidR="00DD6909">
        <w:t xml:space="preserve">-activated sites and hospital name changes have been added to our reference data. An updated </w:t>
      </w:r>
      <w:r w:rsidR="00024C9D">
        <w:t>campus code table will be available on the HDSS website short</w:t>
      </w:r>
      <w:r w:rsidR="00B6561B">
        <w:t>ly.</w:t>
      </w:r>
    </w:p>
    <w:tbl>
      <w:tblPr>
        <w:tblStyle w:val="TableGrid"/>
        <w:tblW w:w="0" w:type="auto"/>
        <w:tblLook w:val="04A0" w:firstRow="1" w:lastRow="0" w:firstColumn="1" w:lastColumn="0" w:noHBand="0" w:noVBand="1"/>
      </w:tblPr>
      <w:tblGrid>
        <w:gridCol w:w="1588"/>
        <w:gridCol w:w="5134"/>
        <w:gridCol w:w="3364"/>
      </w:tblGrid>
      <w:tr w:rsidR="00C339D3" w14:paraId="25ACE86F" w14:textId="77777777" w:rsidTr="006B407C">
        <w:tc>
          <w:tcPr>
            <w:tcW w:w="1588" w:type="dxa"/>
          </w:tcPr>
          <w:p w14:paraId="2A705731" w14:textId="77777777" w:rsidR="00C339D3" w:rsidRDefault="00C339D3" w:rsidP="006B407C">
            <w:pPr>
              <w:pStyle w:val="DHHStablecolhead"/>
            </w:pPr>
            <w:r>
              <w:t>Campus code</w:t>
            </w:r>
          </w:p>
        </w:tc>
        <w:tc>
          <w:tcPr>
            <w:tcW w:w="5134" w:type="dxa"/>
          </w:tcPr>
          <w:p w14:paraId="32CDC3E0" w14:textId="77777777" w:rsidR="00C339D3" w:rsidRDefault="00C339D3" w:rsidP="006B407C">
            <w:pPr>
              <w:pStyle w:val="DHHStablecolhead"/>
            </w:pPr>
            <w:r>
              <w:t>Name</w:t>
            </w:r>
          </w:p>
        </w:tc>
        <w:tc>
          <w:tcPr>
            <w:tcW w:w="3364" w:type="dxa"/>
          </w:tcPr>
          <w:p w14:paraId="1AE03062" w14:textId="77777777" w:rsidR="00C339D3" w:rsidRDefault="00C339D3" w:rsidP="006B407C">
            <w:pPr>
              <w:pStyle w:val="DHHStablecolhead"/>
            </w:pPr>
            <w:r>
              <w:t>Effective from</w:t>
            </w:r>
          </w:p>
        </w:tc>
      </w:tr>
      <w:tr w:rsidR="00C339D3" w14:paraId="18EF31EF" w14:textId="77777777" w:rsidTr="006B407C">
        <w:tc>
          <w:tcPr>
            <w:tcW w:w="1588" w:type="dxa"/>
          </w:tcPr>
          <w:p w14:paraId="755DB314" w14:textId="77777777" w:rsidR="00C339D3" w:rsidRDefault="00C339D3" w:rsidP="006B407C">
            <w:pPr>
              <w:pStyle w:val="DHHStabletext"/>
            </w:pPr>
            <w:r>
              <w:t>1011</w:t>
            </w:r>
          </w:p>
        </w:tc>
        <w:tc>
          <w:tcPr>
            <w:tcW w:w="5134" w:type="dxa"/>
          </w:tcPr>
          <w:p w14:paraId="26ABEE6B" w14:textId="77777777" w:rsidR="00C339D3" w:rsidRDefault="00C339D3" w:rsidP="006B407C">
            <w:pPr>
              <w:pStyle w:val="DHHStabletext"/>
            </w:pPr>
            <w:r>
              <w:t>Alfred MECC</w:t>
            </w:r>
          </w:p>
        </w:tc>
        <w:tc>
          <w:tcPr>
            <w:tcW w:w="3364" w:type="dxa"/>
          </w:tcPr>
          <w:p w14:paraId="2CE644EE" w14:textId="77777777" w:rsidR="00C339D3" w:rsidRDefault="00C339D3" w:rsidP="006B407C">
            <w:pPr>
              <w:pStyle w:val="DHHStabletext"/>
            </w:pPr>
            <w:r>
              <w:t>1/3/2020</w:t>
            </w:r>
          </w:p>
        </w:tc>
      </w:tr>
      <w:tr w:rsidR="00C339D3" w14:paraId="7000BE45" w14:textId="77777777" w:rsidTr="006B407C">
        <w:tc>
          <w:tcPr>
            <w:tcW w:w="1588" w:type="dxa"/>
          </w:tcPr>
          <w:p w14:paraId="2B5B5EA4" w14:textId="77777777" w:rsidR="00C339D3" w:rsidRDefault="00C339D3" w:rsidP="006B407C">
            <w:pPr>
              <w:pStyle w:val="DHHStabletext"/>
            </w:pPr>
            <w:r>
              <w:t>1451</w:t>
            </w:r>
          </w:p>
        </w:tc>
        <w:tc>
          <w:tcPr>
            <w:tcW w:w="5134" w:type="dxa"/>
          </w:tcPr>
          <w:p w14:paraId="6B4A719F" w14:textId="6F1C3B51" w:rsidR="00C339D3" w:rsidRDefault="38F07EEC" w:rsidP="006B407C">
            <w:pPr>
              <w:pStyle w:val="DHHStabletext"/>
              <w:rPr>
                <w:highlight w:val="yellow"/>
              </w:rPr>
            </w:pPr>
            <w:r w:rsidRPr="00FE6FF0">
              <w:t xml:space="preserve">St </w:t>
            </w:r>
            <w:r w:rsidR="00FE6FF0">
              <w:t>Vincents</w:t>
            </w:r>
            <w:r w:rsidRPr="00FE6FF0">
              <w:t xml:space="preserve"> On the Park</w:t>
            </w:r>
          </w:p>
        </w:tc>
        <w:tc>
          <w:tcPr>
            <w:tcW w:w="3364" w:type="dxa"/>
          </w:tcPr>
          <w:p w14:paraId="21F5DBDF" w14:textId="77777777" w:rsidR="00C339D3" w:rsidRDefault="00C339D3" w:rsidP="006B407C">
            <w:pPr>
              <w:pStyle w:val="DHHStabletext"/>
            </w:pPr>
            <w:r>
              <w:t>1/3/2020</w:t>
            </w:r>
          </w:p>
        </w:tc>
      </w:tr>
      <w:tr w:rsidR="00C339D3" w14:paraId="26188330" w14:textId="77777777" w:rsidTr="006B407C">
        <w:tc>
          <w:tcPr>
            <w:tcW w:w="1588" w:type="dxa"/>
          </w:tcPr>
          <w:p w14:paraId="6790491C" w14:textId="77777777" w:rsidR="00C339D3" w:rsidRDefault="00C339D3" w:rsidP="006B407C">
            <w:pPr>
              <w:pStyle w:val="DHHStabletext"/>
            </w:pPr>
            <w:r>
              <w:t>8400</w:t>
            </w:r>
          </w:p>
        </w:tc>
        <w:tc>
          <w:tcPr>
            <w:tcW w:w="5134" w:type="dxa"/>
          </w:tcPr>
          <w:p w14:paraId="2551B4AE" w14:textId="77777777" w:rsidR="00C339D3" w:rsidRDefault="00C339D3" w:rsidP="006B407C">
            <w:pPr>
              <w:pStyle w:val="DHHStabletext"/>
            </w:pPr>
            <w:r>
              <w:t>West Gippsland Endoscopy Centre</w:t>
            </w:r>
          </w:p>
        </w:tc>
        <w:tc>
          <w:tcPr>
            <w:tcW w:w="3364" w:type="dxa"/>
          </w:tcPr>
          <w:p w14:paraId="4A8D3434" w14:textId="77777777" w:rsidR="00C339D3" w:rsidRDefault="00C339D3" w:rsidP="006B407C">
            <w:pPr>
              <w:pStyle w:val="DHHStabletext"/>
            </w:pPr>
            <w:r>
              <w:t>1/3/2020</w:t>
            </w:r>
          </w:p>
        </w:tc>
      </w:tr>
      <w:tr w:rsidR="00C339D3" w14:paraId="2BC0EB10" w14:textId="77777777" w:rsidTr="006B407C">
        <w:tc>
          <w:tcPr>
            <w:tcW w:w="1588" w:type="dxa"/>
          </w:tcPr>
          <w:p w14:paraId="156D892E" w14:textId="77777777" w:rsidR="00C339D3" w:rsidRDefault="00C339D3" w:rsidP="006B407C">
            <w:pPr>
              <w:pStyle w:val="DHHStabletext"/>
            </w:pPr>
            <w:r>
              <w:t>8252</w:t>
            </w:r>
          </w:p>
        </w:tc>
        <w:tc>
          <w:tcPr>
            <w:tcW w:w="5134" w:type="dxa"/>
          </w:tcPr>
          <w:p w14:paraId="26345ACA" w14:textId="77777777" w:rsidR="00C339D3" w:rsidRDefault="00C339D3" w:rsidP="006B407C">
            <w:pPr>
              <w:pStyle w:val="DHHStabletext"/>
            </w:pPr>
            <w:r>
              <w:t>Genesis Care Radiation Oncology Centre Shepparton</w:t>
            </w:r>
          </w:p>
        </w:tc>
        <w:tc>
          <w:tcPr>
            <w:tcW w:w="3364" w:type="dxa"/>
          </w:tcPr>
          <w:p w14:paraId="418BD03F" w14:textId="77777777" w:rsidR="00C339D3" w:rsidRDefault="00C339D3" w:rsidP="006B407C">
            <w:pPr>
              <w:pStyle w:val="DHHStabletext"/>
            </w:pPr>
            <w:r>
              <w:t>1/3/2020</w:t>
            </w:r>
          </w:p>
        </w:tc>
      </w:tr>
      <w:tr w:rsidR="00C339D3" w14:paraId="39FF1CFE" w14:textId="77777777" w:rsidTr="006B407C">
        <w:tc>
          <w:tcPr>
            <w:tcW w:w="1588" w:type="dxa"/>
          </w:tcPr>
          <w:p w14:paraId="2306870D" w14:textId="77777777" w:rsidR="00C339D3" w:rsidRDefault="00C339D3" w:rsidP="006B407C">
            <w:pPr>
              <w:pStyle w:val="DHHStabletext"/>
            </w:pPr>
            <w:r>
              <w:lastRenderedPageBreak/>
              <w:t>2051</w:t>
            </w:r>
          </w:p>
        </w:tc>
        <w:tc>
          <w:tcPr>
            <w:tcW w:w="5134" w:type="dxa"/>
          </w:tcPr>
          <w:p w14:paraId="4C77C714" w14:textId="77777777" w:rsidR="00C339D3" w:rsidRDefault="00C339D3" w:rsidP="006B407C">
            <w:pPr>
              <w:pStyle w:val="DHHStabletext"/>
            </w:pPr>
            <w:r>
              <w:t>Barwon Health North</w:t>
            </w:r>
          </w:p>
        </w:tc>
        <w:tc>
          <w:tcPr>
            <w:tcW w:w="3364" w:type="dxa"/>
          </w:tcPr>
          <w:p w14:paraId="2A1D1D70" w14:textId="77777777" w:rsidR="00C339D3" w:rsidRDefault="00C339D3" w:rsidP="006B407C">
            <w:pPr>
              <w:pStyle w:val="DHHStabletext"/>
            </w:pPr>
            <w:r>
              <w:t>1/3/2020</w:t>
            </w:r>
          </w:p>
        </w:tc>
      </w:tr>
      <w:tr w:rsidR="00C339D3" w14:paraId="7AA6F353" w14:textId="77777777" w:rsidTr="006B407C">
        <w:tc>
          <w:tcPr>
            <w:tcW w:w="1588" w:type="dxa"/>
          </w:tcPr>
          <w:p w14:paraId="0B0804CF" w14:textId="77777777" w:rsidR="00C339D3" w:rsidRDefault="00C339D3" w:rsidP="006B407C">
            <w:pPr>
              <w:pStyle w:val="DHHStabletext"/>
            </w:pPr>
            <w:r>
              <w:t>2052</w:t>
            </w:r>
          </w:p>
        </w:tc>
        <w:tc>
          <w:tcPr>
            <w:tcW w:w="5134" w:type="dxa"/>
          </w:tcPr>
          <w:p w14:paraId="4DAD2615" w14:textId="00CCA294" w:rsidR="00C339D3" w:rsidRDefault="00C339D3" w:rsidP="006B407C">
            <w:pPr>
              <w:pStyle w:val="DHHStabletext"/>
            </w:pPr>
            <w:r>
              <w:t>Old Geelong Private</w:t>
            </w:r>
          </w:p>
        </w:tc>
        <w:tc>
          <w:tcPr>
            <w:tcW w:w="3364" w:type="dxa"/>
          </w:tcPr>
          <w:p w14:paraId="069AC5E7" w14:textId="77777777" w:rsidR="00C339D3" w:rsidRDefault="00C339D3" w:rsidP="006B407C">
            <w:pPr>
              <w:pStyle w:val="DHHStabletext"/>
            </w:pPr>
            <w:r>
              <w:t>1/3/2020</w:t>
            </w:r>
          </w:p>
        </w:tc>
      </w:tr>
      <w:tr w:rsidR="00C339D3" w14:paraId="38CAC76B" w14:textId="77777777" w:rsidTr="00BC2A63">
        <w:tc>
          <w:tcPr>
            <w:tcW w:w="1588" w:type="dxa"/>
            <w:tcBorders>
              <w:bottom w:val="single" w:sz="4" w:space="0" w:color="auto"/>
            </w:tcBorders>
          </w:tcPr>
          <w:p w14:paraId="71D1B122" w14:textId="77777777" w:rsidR="00C339D3" w:rsidRDefault="00C339D3" w:rsidP="006B407C">
            <w:pPr>
              <w:pStyle w:val="DHHStabletext"/>
            </w:pPr>
            <w:r>
              <w:t>7200</w:t>
            </w:r>
          </w:p>
        </w:tc>
        <w:tc>
          <w:tcPr>
            <w:tcW w:w="5134" w:type="dxa"/>
            <w:tcBorders>
              <w:bottom w:val="single" w:sz="4" w:space="0" w:color="auto"/>
            </w:tcBorders>
          </w:tcPr>
          <w:p w14:paraId="14855A78" w14:textId="77777777" w:rsidR="00C339D3" w:rsidRDefault="00C339D3" w:rsidP="006B407C">
            <w:pPr>
              <w:pStyle w:val="DHHStabletext"/>
            </w:pPr>
            <w:r>
              <w:t>Hampton Day Hospital</w:t>
            </w:r>
          </w:p>
        </w:tc>
        <w:tc>
          <w:tcPr>
            <w:tcW w:w="3364" w:type="dxa"/>
            <w:tcBorders>
              <w:bottom w:val="single" w:sz="4" w:space="0" w:color="auto"/>
            </w:tcBorders>
          </w:tcPr>
          <w:p w14:paraId="5AEC5D79" w14:textId="77777777" w:rsidR="00C339D3" w:rsidRDefault="00C339D3" w:rsidP="006B407C">
            <w:pPr>
              <w:pStyle w:val="DHHStabletext"/>
            </w:pPr>
            <w:r>
              <w:t>1/9/2019</w:t>
            </w:r>
          </w:p>
        </w:tc>
      </w:tr>
      <w:tr w:rsidR="00C339D3" w14:paraId="1A8A7F2A" w14:textId="77777777" w:rsidTr="00BC2A63">
        <w:tc>
          <w:tcPr>
            <w:tcW w:w="1588" w:type="dxa"/>
            <w:tcBorders>
              <w:bottom w:val="single" w:sz="4" w:space="0" w:color="auto"/>
            </w:tcBorders>
          </w:tcPr>
          <w:p w14:paraId="56513341" w14:textId="77777777" w:rsidR="00C339D3" w:rsidRDefault="00C339D3" w:rsidP="006B407C">
            <w:pPr>
              <w:pStyle w:val="DHHStabletext"/>
            </w:pPr>
            <w:r>
              <w:t>7190</w:t>
            </w:r>
          </w:p>
        </w:tc>
        <w:tc>
          <w:tcPr>
            <w:tcW w:w="5134" w:type="dxa"/>
            <w:tcBorders>
              <w:bottom w:val="single" w:sz="4" w:space="0" w:color="auto"/>
            </w:tcBorders>
          </w:tcPr>
          <w:p w14:paraId="04282739" w14:textId="77777777" w:rsidR="00C339D3" w:rsidRDefault="00C339D3" w:rsidP="006B407C">
            <w:pPr>
              <w:pStyle w:val="DHHStabletext"/>
            </w:pPr>
            <w:r>
              <w:t>South Yarra Medical Clinic</w:t>
            </w:r>
          </w:p>
        </w:tc>
        <w:tc>
          <w:tcPr>
            <w:tcW w:w="3364" w:type="dxa"/>
            <w:tcBorders>
              <w:bottom w:val="single" w:sz="4" w:space="0" w:color="auto"/>
            </w:tcBorders>
          </w:tcPr>
          <w:p w14:paraId="13756AAF" w14:textId="77777777" w:rsidR="00C339D3" w:rsidRDefault="00C339D3" w:rsidP="006B407C">
            <w:pPr>
              <w:pStyle w:val="DHHStabletext"/>
            </w:pPr>
            <w:r>
              <w:t>1/8/2019</w:t>
            </w:r>
          </w:p>
        </w:tc>
      </w:tr>
      <w:tr w:rsidR="00C339D3" w14:paraId="2F3C13A6" w14:textId="77777777" w:rsidTr="00BC2A63">
        <w:tc>
          <w:tcPr>
            <w:tcW w:w="1588" w:type="dxa"/>
            <w:tcBorders>
              <w:top w:val="single" w:sz="4" w:space="0" w:color="auto"/>
              <w:left w:val="single" w:sz="4" w:space="0" w:color="auto"/>
              <w:bottom w:val="single" w:sz="4" w:space="0" w:color="auto"/>
              <w:right w:val="single" w:sz="4" w:space="0" w:color="auto"/>
            </w:tcBorders>
          </w:tcPr>
          <w:p w14:paraId="4E3D1B97" w14:textId="77777777" w:rsidR="00C339D3" w:rsidRDefault="00C339D3" w:rsidP="006B407C">
            <w:pPr>
              <w:pStyle w:val="DHHStabletext"/>
            </w:pPr>
            <w:r>
              <w:t>7320</w:t>
            </w:r>
          </w:p>
        </w:tc>
        <w:tc>
          <w:tcPr>
            <w:tcW w:w="5134" w:type="dxa"/>
            <w:tcBorders>
              <w:top w:val="single" w:sz="4" w:space="0" w:color="auto"/>
              <w:left w:val="single" w:sz="4" w:space="0" w:color="auto"/>
              <w:bottom w:val="single" w:sz="4" w:space="0" w:color="auto"/>
              <w:right w:val="single" w:sz="4" w:space="0" w:color="auto"/>
            </w:tcBorders>
          </w:tcPr>
          <w:p w14:paraId="19584593" w14:textId="77777777" w:rsidR="00C339D3" w:rsidRDefault="00C339D3" w:rsidP="006B407C">
            <w:pPr>
              <w:pStyle w:val="DHHStabletext"/>
            </w:pPr>
            <w:r>
              <w:t>Nunyara Centre</w:t>
            </w:r>
          </w:p>
        </w:tc>
        <w:tc>
          <w:tcPr>
            <w:tcW w:w="3364" w:type="dxa"/>
            <w:tcBorders>
              <w:top w:val="single" w:sz="4" w:space="0" w:color="auto"/>
              <w:left w:val="single" w:sz="4" w:space="0" w:color="auto"/>
              <w:bottom w:val="single" w:sz="4" w:space="0" w:color="auto"/>
              <w:right w:val="single" w:sz="4" w:space="0" w:color="auto"/>
            </w:tcBorders>
          </w:tcPr>
          <w:p w14:paraId="6A71EA72" w14:textId="77777777" w:rsidR="00C339D3" w:rsidRDefault="00C339D3" w:rsidP="006B407C">
            <w:pPr>
              <w:pStyle w:val="DHHStabletext"/>
            </w:pPr>
            <w:r>
              <w:t>1/1/2019</w:t>
            </w:r>
          </w:p>
        </w:tc>
      </w:tr>
    </w:tbl>
    <w:p w14:paraId="523AAC17" w14:textId="77777777" w:rsidR="00AD2AD8" w:rsidRDefault="00AD2AD8" w:rsidP="00AD2AD8">
      <w:pPr>
        <w:pStyle w:val="DHHSbody"/>
      </w:pPr>
      <w:bookmarkStart w:id="4" w:name="_Toc50622451"/>
    </w:p>
    <w:p w14:paraId="2ECA80ED" w14:textId="2AAD3799" w:rsidR="00C339D3" w:rsidRPr="00C33DF3" w:rsidRDefault="00C339D3" w:rsidP="00C339D3">
      <w:pPr>
        <w:pStyle w:val="Heading2"/>
      </w:pPr>
      <w:bookmarkStart w:id="5" w:name="_Toc51851232"/>
      <w:r>
        <w:t>Hospital name changes</w:t>
      </w:r>
      <w:bookmarkStart w:id="6" w:name="_GoBack"/>
      <w:bookmarkEnd w:id="4"/>
      <w:bookmarkEnd w:id="5"/>
      <w:bookmarkEnd w:id="6"/>
    </w:p>
    <w:tbl>
      <w:tblPr>
        <w:tblStyle w:val="TableGrid"/>
        <w:tblW w:w="0" w:type="auto"/>
        <w:tblLook w:val="04A0" w:firstRow="1" w:lastRow="0" w:firstColumn="1" w:lastColumn="0" w:noHBand="0" w:noVBand="1"/>
      </w:tblPr>
      <w:tblGrid>
        <w:gridCol w:w="1588"/>
        <w:gridCol w:w="4395"/>
        <w:gridCol w:w="4103"/>
      </w:tblGrid>
      <w:tr w:rsidR="00C339D3" w14:paraId="678E003C" w14:textId="77777777" w:rsidTr="006B407C">
        <w:tc>
          <w:tcPr>
            <w:tcW w:w="1588" w:type="dxa"/>
          </w:tcPr>
          <w:p w14:paraId="29C0D1BA" w14:textId="77777777" w:rsidR="00C339D3" w:rsidRDefault="00C339D3" w:rsidP="006B407C">
            <w:pPr>
              <w:pStyle w:val="DHHStablecolhead"/>
            </w:pPr>
            <w:r>
              <w:t>Campus code</w:t>
            </w:r>
          </w:p>
        </w:tc>
        <w:tc>
          <w:tcPr>
            <w:tcW w:w="4395" w:type="dxa"/>
          </w:tcPr>
          <w:p w14:paraId="653A86F0" w14:textId="77777777" w:rsidR="00C339D3" w:rsidRDefault="00C339D3" w:rsidP="006B407C">
            <w:pPr>
              <w:pStyle w:val="DHHStablecolhead"/>
            </w:pPr>
            <w:r>
              <w:t>Old Name</w:t>
            </w:r>
          </w:p>
        </w:tc>
        <w:tc>
          <w:tcPr>
            <w:tcW w:w="4103" w:type="dxa"/>
          </w:tcPr>
          <w:p w14:paraId="11579223" w14:textId="77777777" w:rsidR="00C339D3" w:rsidRDefault="00C339D3" w:rsidP="006B407C">
            <w:pPr>
              <w:pStyle w:val="DHHStablecolhead"/>
            </w:pPr>
            <w:r>
              <w:t>New Name</w:t>
            </w:r>
          </w:p>
        </w:tc>
      </w:tr>
      <w:tr w:rsidR="7A374D99" w14:paraId="73FE79EC" w14:textId="77777777" w:rsidTr="7A374D99">
        <w:tc>
          <w:tcPr>
            <w:tcW w:w="1588" w:type="dxa"/>
          </w:tcPr>
          <w:p w14:paraId="03701B60" w14:textId="64AED0AD" w:rsidR="56790A67" w:rsidRDefault="56790A67" w:rsidP="7A374D99">
            <w:pPr>
              <w:pStyle w:val="DHHStabletext"/>
            </w:pPr>
            <w:r>
              <w:t>2320</w:t>
            </w:r>
          </w:p>
        </w:tc>
        <w:tc>
          <w:tcPr>
            <w:tcW w:w="4395" w:type="dxa"/>
          </w:tcPr>
          <w:p w14:paraId="3CF7306A" w14:textId="20FA79DD" w:rsidR="56790A67" w:rsidRDefault="56790A67" w:rsidP="7A374D99">
            <w:pPr>
              <w:pStyle w:val="DHHStabletext"/>
            </w:pPr>
            <w:r>
              <w:t>New Mildura Base Hospital</w:t>
            </w:r>
          </w:p>
        </w:tc>
        <w:tc>
          <w:tcPr>
            <w:tcW w:w="4103" w:type="dxa"/>
          </w:tcPr>
          <w:p w14:paraId="41B905D1" w14:textId="29D94BB5" w:rsidR="56790A67" w:rsidRDefault="56790A67" w:rsidP="7A374D99">
            <w:pPr>
              <w:pStyle w:val="DHHStabletext"/>
            </w:pPr>
            <w:r>
              <w:t>Mildura Base Public Hospital</w:t>
            </w:r>
          </w:p>
        </w:tc>
      </w:tr>
      <w:tr w:rsidR="00C339D3" w14:paraId="684457A0" w14:textId="77777777" w:rsidTr="006B407C">
        <w:tc>
          <w:tcPr>
            <w:tcW w:w="1588" w:type="dxa"/>
          </w:tcPr>
          <w:p w14:paraId="4DABEE7D" w14:textId="77777777" w:rsidR="00C339D3" w:rsidRDefault="00C339D3" w:rsidP="006B407C">
            <w:pPr>
              <w:pStyle w:val="DHHStabletext"/>
            </w:pPr>
            <w:r>
              <w:t>8870</w:t>
            </w:r>
          </w:p>
        </w:tc>
        <w:tc>
          <w:tcPr>
            <w:tcW w:w="4395" w:type="dxa"/>
          </w:tcPr>
          <w:p w14:paraId="57E91271" w14:textId="77777777" w:rsidR="00C339D3" w:rsidRDefault="00C339D3" w:rsidP="006B407C">
            <w:pPr>
              <w:pStyle w:val="DHHStabletext"/>
            </w:pPr>
            <w:r>
              <w:t>Western Day Surgery</w:t>
            </w:r>
          </w:p>
        </w:tc>
        <w:tc>
          <w:tcPr>
            <w:tcW w:w="4103" w:type="dxa"/>
          </w:tcPr>
          <w:p w14:paraId="23755B82" w14:textId="77777777" w:rsidR="00C339D3" w:rsidRDefault="00C339D3" w:rsidP="006B407C">
            <w:pPr>
              <w:pStyle w:val="DHHStabletext"/>
            </w:pPr>
            <w:r>
              <w:t>Sunshine Private Day Surgery</w:t>
            </w:r>
          </w:p>
        </w:tc>
      </w:tr>
      <w:tr w:rsidR="00C339D3" w14:paraId="1AC13053" w14:textId="77777777" w:rsidTr="006B407C">
        <w:tc>
          <w:tcPr>
            <w:tcW w:w="1588" w:type="dxa"/>
          </w:tcPr>
          <w:p w14:paraId="20E28751" w14:textId="77777777" w:rsidR="00C339D3" w:rsidRDefault="00C339D3" w:rsidP="006B407C">
            <w:pPr>
              <w:pStyle w:val="DHHStabletext"/>
            </w:pPr>
            <w:r>
              <w:t>7900</w:t>
            </w:r>
          </w:p>
        </w:tc>
        <w:tc>
          <w:tcPr>
            <w:tcW w:w="4395" w:type="dxa"/>
          </w:tcPr>
          <w:p w14:paraId="2D6E015F" w14:textId="77777777" w:rsidR="00C339D3" w:rsidRDefault="00C339D3" w:rsidP="006B407C">
            <w:pPr>
              <w:pStyle w:val="DHHStabletext"/>
            </w:pPr>
            <w:r>
              <w:t>Frankston Private Day Surgery</w:t>
            </w:r>
          </w:p>
        </w:tc>
        <w:tc>
          <w:tcPr>
            <w:tcW w:w="4103" w:type="dxa"/>
          </w:tcPr>
          <w:p w14:paraId="70377645" w14:textId="77777777" w:rsidR="00C339D3" w:rsidRDefault="00C339D3" w:rsidP="006B407C">
            <w:pPr>
              <w:pStyle w:val="DHHStabletext"/>
            </w:pPr>
            <w:r>
              <w:t>Frankston Private Hospital</w:t>
            </w:r>
          </w:p>
        </w:tc>
      </w:tr>
      <w:tr w:rsidR="00C339D3" w14:paraId="45746744" w14:textId="77777777" w:rsidTr="006B407C">
        <w:tc>
          <w:tcPr>
            <w:tcW w:w="1588" w:type="dxa"/>
          </w:tcPr>
          <w:p w14:paraId="0067B25A" w14:textId="77777777" w:rsidR="00C339D3" w:rsidRDefault="00C339D3" w:rsidP="006B407C">
            <w:pPr>
              <w:pStyle w:val="DHHStabletext"/>
            </w:pPr>
            <w:r>
              <w:t>7140</w:t>
            </w:r>
          </w:p>
        </w:tc>
        <w:tc>
          <w:tcPr>
            <w:tcW w:w="4395" w:type="dxa"/>
          </w:tcPr>
          <w:p w14:paraId="2531E423" w14:textId="77777777" w:rsidR="00C339D3" w:rsidRDefault="00C339D3" w:rsidP="006B407C">
            <w:pPr>
              <w:pStyle w:val="DHHStabletext"/>
            </w:pPr>
            <w:r>
              <w:t>Manningham Day Procedure Centre</w:t>
            </w:r>
          </w:p>
        </w:tc>
        <w:tc>
          <w:tcPr>
            <w:tcW w:w="4103" w:type="dxa"/>
          </w:tcPr>
          <w:p w14:paraId="0609EA76" w14:textId="77777777" w:rsidR="00C339D3" w:rsidRDefault="00C339D3" w:rsidP="006B407C">
            <w:pPr>
              <w:pStyle w:val="DHHStabletext"/>
            </w:pPr>
            <w:r>
              <w:t>Manningham Private Hospital</w:t>
            </w:r>
          </w:p>
        </w:tc>
      </w:tr>
      <w:tr w:rsidR="00C339D3" w14:paraId="223A71EF" w14:textId="77777777" w:rsidTr="006B407C">
        <w:tc>
          <w:tcPr>
            <w:tcW w:w="1588" w:type="dxa"/>
          </w:tcPr>
          <w:p w14:paraId="1DAA7099" w14:textId="77777777" w:rsidR="00C339D3" w:rsidRDefault="00C339D3" w:rsidP="006B407C">
            <w:pPr>
              <w:pStyle w:val="DHHStabletext"/>
            </w:pPr>
            <w:r>
              <w:t>2390</w:t>
            </w:r>
          </w:p>
        </w:tc>
        <w:tc>
          <w:tcPr>
            <w:tcW w:w="4395" w:type="dxa"/>
          </w:tcPr>
          <w:p w14:paraId="2EAE6FB4" w14:textId="77777777" w:rsidR="00C339D3" w:rsidRDefault="00C339D3" w:rsidP="006B407C">
            <w:pPr>
              <w:pStyle w:val="DHHStabletext"/>
            </w:pPr>
            <w:r w:rsidRPr="00C33DF3">
              <w:t>Mallee Track Health &amp; Community Service</w:t>
            </w:r>
          </w:p>
        </w:tc>
        <w:tc>
          <w:tcPr>
            <w:tcW w:w="4103" w:type="dxa"/>
          </w:tcPr>
          <w:p w14:paraId="75002939" w14:textId="77777777" w:rsidR="00C339D3" w:rsidRDefault="00C339D3" w:rsidP="006B407C">
            <w:pPr>
              <w:pStyle w:val="DHHStabletext"/>
            </w:pPr>
            <w:r>
              <w:t>Mallee Track - Ouyen</w:t>
            </w:r>
          </w:p>
        </w:tc>
      </w:tr>
      <w:tr w:rsidR="00C339D3" w14:paraId="183FC24B" w14:textId="77777777" w:rsidTr="006B407C">
        <w:tc>
          <w:tcPr>
            <w:tcW w:w="1588" w:type="dxa"/>
          </w:tcPr>
          <w:p w14:paraId="3731ABFA" w14:textId="77777777" w:rsidR="00C339D3" w:rsidRDefault="00C339D3" w:rsidP="006B407C">
            <w:pPr>
              <w:pStyle w:val="DHHStabletext"/>
            </w:pPr>
            <w:r>
              <w:t>7270</w:t>
            </w:r>
          </w:p>
        </w:tc>
        <w:tc>
          <w:tcPr>
            <w:tcW w:w="4395" w:type="dxa"/>
          </w:tcPr>
          <w:p w14:paraId="079F5A9C" w14:textId="77777777" w:rsidR="00C339D3" w:rsidRDefault="00C339D3" w:rsidP="006B407C">
            <w:pPr>
              <w:pStyle w:val="DHHStabletext"/>
            </w:pPr>
            <w:r w:rsidRPr="00C33DF3">
              <w:t>Sea Lake &amp; District Health Service Inc.</w:t>
            </w:r>
          </w:p>
        </w:tc>
        <w:tc>
          <w:tcPr>
            <w:tcW w:w="4103" w:type="dxa"/>
          </w:tcPr>
          <w:p w14:paraId="0763BC69" w14:textId="77777777" w:rsidR="00C339D3" w:rsidRDefault="00C339D3" w:rsidP="006B407C">
            <w:pPr>
              <w:pStyle w:val="DHHStabletext"/>
            </w:pPr>
            <w:r>
              <w:t>Mallee Track – Sea Lake</w:t>
            </w:r>
          </w:p>
        </w:tc>
      </w:tr>
    </w:tbl>
    <w:p w14:paraId="3E264BD6" w14:textId="6AB274B8" w:rsidR="00C339D3" w:rsidRDefault="00C339D3" w:rsidP="00C339D3">
      <w:pPr>
        <w:pStyle w:val="DHHSbody"/>
      </w:pPr>
    </w:p>
    <w:p w14:paraId="5B34A31D" w14:textId="293AF42F" w:rsidR="007E061B" w:rsidRDefault="00342A88" w:rsidP="007E061B">
      <w:pPr>
        <w:pStyle w:val="Heading2"/>
      </w:pPr>
      <w:bookmarkStart w:id="7" w:name="_Toc51851233"/>
      <w:r>
        <w:t>Data collection a</w:t>
      </w:r>
      <w:r w:rsidR="003C4E5E">
        <w:t xml:space="preserve">nnual changes </w:t>
      </w:r>
      <w:r w:rsidR="00ED0352">
        <w:t xml:space="preserve">for </w:t>
      </w:r>
      <w:r w:rsidR="003C4E5E">
        <w:t>2021</w:t>
      </w:r>
      <w:r w:rsidR="006670EC">
        <w:t>–</w:t>
      </w:r>
      <w:r w:rsidR="003C4E5E">
        <w:t>22</w:t>
      </w:r>
      <w:bookmarkEnd w:id="7"/>
    </w:p>
    <w:p w14:paraId="3309F41D" w14:textId="2984165D" w:rsidR="001C0C15" w:rsidRPr="003E758E" w:rsidRDefault="001C0C15" w:rsidP="003E758E">
      <w:pPr>
        <w:pStyle w:val="DHHSbody"/>
      </w:pPr>
      <w:r w:rsidRPr="003E758E">
        <w:t xml:space="preserve">Each year the VAED, VEMD, ESIS, VINAH and AIMS data collections are reviewed to ensure that they support the department’s state and national reporting obligations and reflect changes in hospital funding and service provision arrangements for the coming financial year. </w:t>
      </w:r>
    </w:p>
    <w:p w14:paraId="510C43F0" w14:textId="03E2B1F0" w:rsidR="00087254" w:rsidRPr="003E758E" w:rsidRDefault="001C0C15" w:rsidP="003E758E">
      <w:pPr>
        <w:pStyle w:val="DHHSbody"/>
        <w:rPr>
          <w:rStyle w:val="normaltextrun"/>
        </w:rPr>
      </w:pPr>
      <w:r w:rsidRPr="003E758E">
        <w:t>The annual changes planned to be implemented in 2020</w:t>
      </w:r>
      <w:r w:rsidR="006670EC">
        <w:t>–</w:t>
      </w:r>
      <w:r w:rsidRPr="003E758E">
        <w:t xml:space="preserve">21 </w:t>
      </w:r>
      <w:proofErr w:type="gramStart"/>
      <w:r w:rsidRPr="003E758E">
        <w:t>were</w:t>
      </w:r>
      <w:proofErr w:type="gramEnd"/>
      <w:r w:rsidRPr="003E758E">
        <w:t xml:space="preserve"> deferred due to the COVID-19 response and are now planned to be implemented in 2021</w:t>
      </w:r>
      <w:r w:rsidR="006670EC">
        <w:t>–</w:t>
      </w:r>
      <w:r w:rsidRPr="003E758E">
        <w:t xml:space="preserve">22. For this </w:t>
      </w:r>
      <w:r w:rsidR="000A1113" w:rsidRPr="003E758E">
        <w:t>reason,</w:t>
      </w:r>
      <w:r w:rsidR="00F83999" w:rsidRPr="003E758E">
        <w:t xml:space="preserve"> </w:t>
      </w:r>
      <w:r w:rsidR="00DC44DD" w:rsidRPr="003E758E">
        <w:t>minimal additional changes to the collections will be considered</w:t>
      </w:r>
      <w:r w:rsidR="00A44F03">
        <w:t xml:space="preserve"> for 2021</w:t>
      </w:r>
      <w:r w:rsidR="00E26918">
        <w:t>–</w:t>
      </w:r>
      <w:r w:rsidR="00A44F03">
        <w:t>22</w:t>
      </w:r>
      <w:r w:rsidR="00DC44DD" w:rsidRPr="003E758E">
        <w:t xml:space="preserve">. </w:t>
      </w:r>
      <w:r w:rsidR="003E758E" w:rsidRPr="003E758E">
        <w:t>O</w:t>
      </w:r>
      <w:r w:rsidRPr="003E758E">
        <w:t xml:space="preserve">nly </w:t>
      </w:r>
      <w:r w:rsidRPr="003E758E">
        <w:rPr>
          <w:rStyle w:val="normaltextrun"/>
        </w:rPr>
        <w:t xml:space="preserve">mandatory or required changes for </w:t>
      </w:r>
      <w:r w:rsidR="004A070E">
        <w:rPr>
          <w:rStyle w:val="normaltextrun"/>
        </w:rPr>
        <w:t>reporting to the Independent Hospital Pricing Authority (IH</w:t>
      </w:r>
      <w:r w:rsidRPr="003E758E">
        <w:rPr>
          <w:rStyle w:val="normaltextrun"/>
        </w:rPr>
        <w:t>PA</w:t>
      </w:r>
      <w:r w:rsidR="004A070E">
        <w:rPr>
          <w:rStyle w:val="normaltextrun"/>
        </w:rPr>
        <w:t>)</w:t>
      </w:r>
      <w:r w:rsidRPr="003E758E">
        <w:rPr>
          <w:rStyle w:val="normaltextrun"/>
        </w:rPr>
        <w:t xml:space="preserve"> </w:t>
      </w:r>
      <w:r w:rsidR="00D03097">
        <w:rPr>
          <w:rStyle w:val="normaltextrun"/>
        </w:rPr>
        <w:t xml:space="preserve">and </w:t>
      </w:r>
      <w:r w:rsidR="004A070E">
        <w:rPr>
          <w:rStyle w:val="normaltextrun"/>
        </w:rPr>
        <w:t>the Australian Institute of Health and Welfare (AIHW)</w:t>
      </w:r>
      <w:r w:rsidRPr="003E758E">
        <w:rPr>
          <w:rStyle w:val="normaltextrun"/>
        </w:rPr>
        <w:t>, changes to support hospital funding and essential changes required for system planning</w:t>
      </w:r>
      <w:r w:rsidR="00453BC3" w:rsidRPr="003E758E">
        <w:rPr>
          <w:rStyle w:val="normaltextrun"/>
        </w:rPr>
        <w:t xml:space="preserve"> </w:t>
      </w:r>
      <w:r w:rsidR="00087254" w:rsidRPr="003E758E">
        <w:rPr>
          <w:rStyle w:val="normaltextrun"/>
        </w:rPr>
        <w:t>will be considered</w:t>
      </w:r>
      <w:r w:rsidR="003E758E" w:rsidRPr="003E758E">
        <w:rPr>
          <w:rStyle w:val="normaltextrun"/>
        </w:rPr>
        <w:t xml:space="preserve">. As such </w:t>
      </w:r>
      <w:r w:rsidR="003E758E" w:rsidRPr="003E758E">
        <w:t>proposals for further changes to the collections in 2021</w:t>
      </w:r>
      <w:r w:rsidR="00E26918">
        <w:t>–</w:t>
      </w:r>
      <w:r w:rsidR="003E758E" w:rsidRPr="003E758E">
        <w:t>22 will not be sought from outside the department.</w:t>
      </w:r>
    </w:p>
    <w:p w14:paraId="627DA527" w14:textId="2E6B19E6" w:rsidR="00B62B23" w:rsidRDefault="00F40237" w:rsidP="002E6A5F">
      <w:pPr>
        <w:pStyle w:val="DHHSbody"/>
      </w:pPr>
      <w:r>
        <w:t>The department will seek feedback on proposals</w:t>
      </w:r>
      <w:r w:rsidR="00B62B23">
        <w:t>.</w:t>
      </w:r>
      <w:r w:rsidR="00B62B23" w:rsidRPr="00B62B23">
        <w:t xml:space="preserve"> </w:t>
      </w:r>
      <w:r w:rsidR="00B62B23" w:rsidRPr="003E758E">
        <w:t>Final acceptance of all proposals will be based upon evaluation and recommendations by the Annual Change Governance Committee and sign off by the Deputy Secretary of Health and Wellbeing.</w:t>
      </w:r>
    </w:p>
    <w:p w14:paraId="4AC88784" w14:textId="5DF93865" w:rsidR="002E6A5F" w:rsidRDefault="002E6A5F" w:rsidP="002E6A5F">
      <w:pPr>
        <w:pStyle w:val="DHHSbody"/>
      </w:pPr>
      <w:r>
        <w:t xml:space="preserve"> Specifications will be published on the HDSS website by 31 December 2020.</w:t>
      </w:r>
    </w:p>
    <w:p w14:paraId="3CF5543B" w14:textId="77777777" w:rsidR="00AD2AD8" w:rsidRPr="003E758E" w:rsidRDefault="00AD2AD8" w:rsidP="002E6A5F">
      <w:pPr>
        <w:pStyle w:val="DHHSbody"/>
      </w:pPr>
    </w:p>
    <w:p w14:paraId="5A7C702C" w14:textId="0D3ED2B6" w:rsidR="00565F1C" w:rsidRDefault="00C074A4" w:rsidP="00E12815">
      <w:pPr>
        <w:pStyle w:val="Heading1"/>
      </w:pPr>
      <w:bookmarkStart w:id="8" w:name="_Toc51851234"/>
      <w:r>
        <w:t>Agency Information Management System (AIMS)</w:t>
      </w:r>
      <w:bookmarkEnd w:id="8"/>
    </w:p>
    <w:p w14:paraId="27C5CEFD" w14:textId="4E4DD758" w:rsidR="009461D7" w:rsidRPr="00B279E6" w:rsidRDefault="003C5B8A" w:rsidP="009461D7">
      <w:pPr>
        <w:pStyle w:val="Heading2"/>
        <w:rPr>
          <w:rStyle w:val="normaltextrun"/>
          <w:rFonts w:eastAsia="MS Mincho" w:cs="Arial"/>
        </w:rPr>
      </w:pPr>
      <w:bookmarkStart w:id="9" w:name="_Toc51851235"/>
      <w:r w:rsidRPr="00B279E6">
        <w:rPr>
          <w:rStyle w:val="normaltextrun"/>
          <w:rFonts w:eastAsia="MS Mincho" w:cs="Arial"/>
        </w:rPr>
        <w:t>COVID</w:t>
      </w:r>
      <w:r w:rsidR="723C838C" w:rsidRPr="00B279E6">
        <w:rPr>
          <w:rStyle w:val="normaltextrun"/>
          <w:rFonts w:eastAsia="MS Mincho" w:cs="Arial"/>
        </w:rPr>
        <w:t>-19</w:t>
      </w:r>
      <w:r w:rsidRPr="00B279E6">
        <w:rPr>
          <w:rStyle w:val="normaltextrun"/>
          <w:rFonts w:eastAsia="MS Mincho" w:cs="Arial"/>
        </w:rPr>
        <w:t xml:space="preserve"> positive </w:t>
      </w:r>
      <w:r w:rsidR="005325BC" w:rsidRPr="00B279E6">
        <w:rPr>
          <w:rStyle w:val="normaltextrun"/>
          <w:rFonts w:eastAsia="MS Mincho" w:cs="Arial"/>
        </w:rPr>
        <w:t xml:space="preserve">care </w:t>
      </w:r>
      <w:r w:rsidRPr="00B279E6">
        <w:rPr>
          <w:rStyle w:val="normaltextrun"/>
          <w:rFonts w:eastAsia="MS Mincho" w:cs="Arial"/>
        </w:rPr>
        <w:t>pathway</w:t>
      </w:r>
      <w:r w:rsidR="1C04F83F" w:rsidRPr="00B279E6">
        <w:rPr>
          <w:rStyle w:val="normaltextrun"/>
          <w:rFonts w:eastAsia="MS Mincho" w:cs="Arial"/>
        </w:rPr>
        <w:t>s</w:t>
      </w:r>
      <w:r w:rsidR="00C479AD" w:rsidRPr="00B279E6">
        <w:rPr>
          <w:rStyle w:val="normaltextrun"/>
          <w:rFonts w:eastAsia="MS Mincho" w:cs="Arial"/>
        </w:rPr>
        <w:t xml:space="preserve"> form</w:t>
      </w:r>
      <w:bookmarkEnd w:id="9"/>
    </w:p>
    <w:p w14:paraId="21456A07" w14:textId="130BCAED" w:rsidR="009437F1" w:rsidRPr="00AB55C6" w:rsidRDefault="00AB55C6" w:rsidP="009437F1">
      <w:pPr>
        <w:pStyle w:val="DHHSbody"/>
        <w:rPr>
          <w:rFonts w:ascii="Segoe UI" w:hAnsi="Segoe UI" w:cs="Segoe UI"/>
          <w:lang w:eastAsia="en-AU"/>
        </w:rPr>
      </w:pPr>
      <w:r w:rsidRPr="00AB55C6">
        <w:rPr>
          <w:rStyle w:val="normaltextrun"/>
          <w:rFonts w:cs="Arial"/>
        </w:rPr>
        <w:t xml:space="preserve">A selection of metropolitan health services, community health providers and regional health services have been engaged by the department to </w:t>
      </w:r>
      <w:r w:rsidR="4F2A7B61" w:rsidRPr="0F5E1644">
        <w:rPr>
          <w:rStyle w:val="normaltextrun"/>
          <w:rFonts w:cs="Arial"/>
        </w:rPr>
        <w:t>deliver the</w:t>
      </w:r>
      <w:r w:rsidRPr="00AB55C6">
        <w:rPr>
          <w:rStyle w:val="normaltextrun"/>
          <w:rFonts w:cs="Arial"/>
        </w:rPr>
        <w:t xml:space="preserve"> COVID-19 positive care pathways program. </w:t>
      </w:r>
      <w:r w:rsidR="00E31D37">
        <w:rPr>
          <w:rStyle w:val="normaltextrun"/>
          <w:rFonts w:cs="Arial"/>
        </w:rPr>
        <w:t>Lead</w:t>
      </w:r>
      <w:r w:rsidR="009437F1" w:rsidRPr="00AB55C6">
        <w:rPr>
          <w:rStyle w:val="normaltextrun"/>
          <w:rFonts w:cs="Arial"/>
        </w:rPr>
        <w:t xml:space="preserve"> </w:t>
      </w:r>
      <w:r w:rsidR="00B04FF2">
        <w:rPr>
          <w:rStyle w:val="normaltextrun"/>
          <w:rFonts w:cs="Arial"/>
        </w:rPr>
        <w:t xml:space="preserve">health </w:t>
      </w:r>
      <w:r w:rsidR="009437F1" w:rsidRPr="00AB55C6">
        <w:rPr>
          <w:rStyle w:val="normaltextrun"/>
          <w:rFonts w:cs="Arial"/>
        </w:rPr>
        <w:t>services are required to report aggregate</w:t>
      </w:r>
      <w:r w:rsidR="008A2F7D">
        <w:rPr>
          <w:rStyle w:val="normaltextrun"/>
          <w:rFonts w:cs="Arial"/>
        </w:rPr>
        <w:t xml:space="preserve"> data </w:t>
      </w:r>
      <w:r w:rsidR="005811E0">
        <w:rPr>
          <w:rStyle w:val="normaltextrun"/>
          <w:rFonts w:cs="Arial"/>
        </w:rPr>
        <w:t>for COVID-19 positive cases in their respective catchments</w:t>
      </w:r>
      <w:r w:rsidR="009437F1" w:rsidRPr="00AB55C6">
        <w:rPr>
          <w:rStyle w:val="normaltextrun"/>
          <w:rFonts w:cs="Arial"/>
        </w:rPr>
        <w:t>. </w:t>
      </w:r>
      <w:r w:rsidR="009437F1" w:rsidRPr="00AB55C6">
        <w:rPr>
          <w:rStyle w:val="eop"/>
          <w:rFonts w:cs="Arial"/>
        </w:rPr>
        <w:t> </w:t>
      </w:r>
    </w:p>
    <w:p w14:paraId="6AEE2E1D" w14:textId="3CBA9FE5" w:rsidR="004611C3" w:rsidRDefault="00090C2B" w:rsidP="004611C3">
      <w:pPr>
        <w:spacing w:after="120" w:line="270" w:lineRule="atLeast"/>
        <w:rPr>
          <w:rFonts w:ascii="Arial" w:eastAsia="Times" w:hAnsi="Arial"/>
        </w:rPr>
      </w:pPr>
      <w:r>
        <w:rPr>
          <w:rFonts w:ascii="Arial" w:eastAsia="Times" w:hAnsi="Arial"/>
        </w:rPr>
        <w:t>It is expected that the</w:t>
      </w:r>
      <w:r w:rsidRPr="0F5E1644">
        <w:rPr>
          <w:rFonts w:ascii="Arial" w:eastAsia="Times" w:hAnsi="Arial"/>
        </w:rPr>
        <w:t xml:space="preserve"> COVID-19 positive care pathways form will be available at the </w:t>
      </w:r>
      <w:hyperlink r:id="rId16">
        <w:r w:rsidRPr="0F5E1644">
          <w:rPr>
            <w:rFonts w:ascii="Arial" w:eastAsia="Times" w:hAnsi="Arial"/>
            <w:color w:val="0072CE"/>
            <w:u w:val="dotted"/>
          </w:rPr>
          <w:t>HealthCollect portal</w:t>
        </w:r>
      </w:hyperlink>
      <w:r w:rsidRPr="0F5E1644">
        <w:rPr>
          <w:rFonts w:ascii="Arial" w:eastAsia="Times" w:hAnsi="Arial"/>
        </w:rPr>
        <w:t xml:space="preserve"> &lt;</w:t>
      </w:r>
      <w:r>
        <w:rPr>
          <w:rFonts w:ascii="Arial" w:eastAsia="Times" w:hAnsi="Arial"/>
        </w:rPr>
        <w:t>https://</w:t>
      </w:r>
      <w:hyperlink r:id="rId17">
        <w:r w:rsidRPr="0F5E1644">
          <w:rPr>
            <w:rFonts w:ascii="Arial" w:eastAsia="Times" w:hAnsi="Arial"/>
            <w:u w:val="dotted"/>
          </w:rPr>
          <w:t>www.healthcollect.vic.gov.au</w:t>
        </w:r>
      </w:hyperlink>
      <w:r>
        <w:rPr>
          <w:rFonts w:ascii="Arial" w:eastAsia="Times" w:hAnsi="Arial"/>
          <w:u w:val="dotted"/>
        </w:rPr>
        <w:t>&gt;</w:t>
      </w:r>
      <w:r w:rsidR="001E01E3">
        <w:rPr>
          <w:rFonts w:ascii="Arial" w:eastAsia="Times" w:hAnsi="Arial"/>
        </w:rPr>
        <w:t xml:space="preserve"> on</w:t>
      </w:r>
      <w:r w:rsidR="00C01639" w:rsidRPr="0095645C">
        <w:rPr>
          <w:rFonts w:ascii="Arial" w:eastAsia="Times" w:hAnsi="Arial"/>
        </w:rPr>
        <w:t xml:space="preserve"> </w:t>
      </w:r>
      <w:r w:rsidR="0095645C" w:rsidRPr="0095645C">
        <w:rPr>
          <w:rFonts w:ascii="Arial" w:eastAsia="Times" w:hAnsi="Arial"/>
        </w:rPr>
        <w:t>Friday 2</w:t>
      </w:r>
      <w:r w:rsidR="00AC5025">
        <w:rPr>
          <w:rFonts w:ascii="Arial" w:eastAsia="Times" w:hAnsi="Arial"/>
        </w:rPr>
        <w:t>5</w:t>
      </w:r>
      <w:r w:rsidR="0095645C" w:rsidRPr="0095645C">
        <w:rPr>
          <w:rFonts w:ascii="Arial" w:eastAsia="Times" w:hAnsi="Arial"/>
        </w:rPr>
        <w:t xml:space="preserve"> </w:t>
      </w:r>
      <w:r w:rsidR="009E2FC1" w:rsidRPr="0095645C">
        <w:rPr>
          <w:rFonts w:ascii="Arial" w:eastAsia="Times" w:hAnsi="Arial"/>
        </w:rPr>
        <w:t>September 2020</w:t>
      </w:r>
      <w:r w:rsidR="001E01E3">
        <w:rPr>
          <w:rFonts w:ascii="Arial" w:eastAsia="Times" w:hAnsi="Arial"/>
        </w:rPr>
        <w:t>.</w:t>
      </w:r>
    </w:p>
    <w:p w14:paraId="4E6C0F69" w14:textId="7939D27D" w:rsidR="004611C3" w:rsidRPr="004611C3" w:rsidRDefault="00136DB6" w:rsidP="004611C3">
      <w:pPr>
        <w:spacing w:after="120" w:line="270" w:lineRule="atLeast"/>
        <w:rPr>
          <w:rFonts w:ascii="Arial" w:eastAsia="Times" w:hAnsi="Arial"/>
        </w:rPr>
      </w:pPr>
      <w:r>
        <w:rPr>
          <w:rFonts w:ascii="Arial" w:eastAsia="Times" w:hAnsi="Arial"/>
        </w:rPr>
        <w:lastRenderedPageBreak/>
        <w:t>M</w:t>
      </w:r>
      <w:r w:rsidR="004611C3" w:rsidRPr="004611C3">
        <w:rPr>
          <w:rFonts w:ascii="Arial" w:eastAsia="Times" w:hAnsi="Arial"/>
        </w:rPr>
        <w:t xml:space="preserve">etropolitan health services must submit </w:t>
      </w:r>
      <w:r w:rsidR="0FC8FC1F" w:rsidRPr="0F5E1644">
        <w:rPr>
          <w:rFonts w:ascii="Arial" w:eastAsia="Times" w:hAnsi="Arial"/>
        </w:rPr>
        <w:t>t</w:t>
      </w:r>
      <w:r w:rsidR="004611C3" w:rsidRPr="0F5E1644">
        <w:rPr>
          <w:rFonts w:ascii="Arial" w:eastAsia="Times" w:hAnsi="Arial"/>
        </w:rPr>
        <w:t>he</w:t>
      </w:r>
      <w:r w:rsidR="004611C3" w:rsidRPr="004611C3">
        <w:rPr>
          <w:rFonts w:ascii="Arial" w:eastAsia="Times" w:hAnsi="Arial"/>
        </w:rPr>
        <w:t xml:space="preserve"> COVID-19 positive care </w:t>
      </w:r>
      <w:r w:rsidR="004611C3" w:rsidRPr="0F5E1644">
        <w:rPr>
          <w:rFonts w:ascii="Arial" w:eastAsia="Times" w:hAnsi="Arial"/>
        </w:rPr>
        <w:t>pathway</w:t>
      </w:r>
      <w:r w:rsidR="4BC597F3" w:rsidRPr="0F5E1644">
        <w:rPr>
          <w:rFonts w:ascii="Arial" w:eastAsia="Times" w:hAnsi="Arial"/>
        </w:rPr>
        <w:t>s</w:t>
      </w:r>
      <w:r w:rsidR="004611C3" w:rsidRPr="004611C3">
        <w:rPr>
          <w:rFonts w:ascii="Arial" w:eastAsia="Times" w:hAnsi="Arial"/>
        </w:rPr>
        <w:t xml:space="preserve"> </w:t>
      </w:r>
      <w:r w:rsidR="00D22D64">
        <w:rPr>
          <w:rFonts w:ascii="Arial" w:eastAsia="Times" w:hAnsi="Arial"/>
        </w:rPr>
        <w:t>form</w:t>
      </w:r>
      <w:r w:rsidR="004611C3" w:rsidRPr="004611C3">
        <w:rPr>
          <w:rFonts w:ascii="Arial" w:eastAsia="Times" w:hAnsi="Arial"/>
        </w:rPr>
        <w:t xml:space="preserve"> each </w:t>
      </w:r>
      <w:r w:rsidR="004611C3" w:rsidRPr="00167AFF">
        <w:rPr>
          <w:rFonts w:ascii="Arial" w:eastAsia="Times" w:hAnsi="Arial"/>
        </w:rPr>
        <w:t>weekday by 11am</w:t>
      </w:r>
      <w:r w:rsidR="004611C3" w:rsidRPr="004611C3">
        <w:rPr>
          <w:rFonts w:ascii="Arial" w:eastAsia="Times" w:hAnsi="Arial"/>
        </w:rPr>
        <w:t xml:space="preserve"> for the figures at midnight on the previous day. Data for Friday, Saturday and Sunday must be reported </w:t>
      </w:r>
      <w:r w:rsidR="008C08B4" w:rsidRPr="00063DCC">
        <w:rPr>
          <w:rFonts w:ascii="Arial" w:eastAsia="Times" w:hAnsi="Arial"/>
        </w:rPr>
        <w:t>by 11am</w:t>
      </w:r>
      <w:r w:rsidR="008C08B4">
        <w:rPr>
          <w:rFonts w:ascii="Arial" w:eastAsia="Times" w:hAnsi="Arial"/>
        </w:rPr>
        <w:t xml:space="preserve"> </w:t>
      </w:r>
      <w:r w:rsidR="004611C3" w:rsidRPr="004611C3">
        <w:rPr>
          <w:rFonts w:ascii="Arial" w:eastAsia="Times" w:hAnsi="Arial"/>
        </w:rPr>
        <w:t xml:space="preserve">each Monday. </w:t>
      </w:r>
    </w:p>
    <w:p w14:paraId="2298192C" w14:textId="25DD9902" w:rsidR="004611C3" w:rsidRPr="004611C3" w:rsidRDefault="004611C3" w:rsidP="004611C3">
      <w:pPr>
        <w:spacing w:after="120" w:line="270" w:lineRule="atLeast"/>
        <w:rPr>
          <w:rFonts w:ascii="Arial" w:eastAsia="Times" w:hAnsi="Arial"/>
        </w:rPr>
      </w:pPr>
      <w:r w:rsidRPr="004611C3">
        <w:rPr>
          <w:rFonts w:ascii="Arial" w:eastAsia="Times" w:hAnsi="Arial"/>
        </w:rPr>
        <w:t xml:space="preserve">Regional health services must submit the COVID-19 positive </w:t>
      </w:r>
      <w:r w:rsidR="00063DCC">
        <w:rPr>
          <w:rFonts w:ascii="Arial" w:eastAsia="Times" w:hAnsi="Arial"/>
        </w:rPr>
        <w:t>care</w:t>
      </w:r>
      <w:r w:rsidR="00DD569D">
        <w:rPr>
          <w:rFonts w:ascii="Arial" w:eastAsia="Times" w:hAnsi="Arial"/>
        </w:rPr>
        <w:t xml:space="preserve"> pathways</w:t>
      </w:r>
      <w:r w:rsidRPr="004611C3">
        <w:rPr>
          <w:rFonts w:ascii="Arial" w:eastAsia="Times" w:hAnsi="Arial"/>
        </w:rPr>
        <w:t xml:space="preserve"> </w:t>
      </w:r>
      <w:r w:rsidR="00D22D64">
        <w:rPr>
          <w:rFonts w:ascii="Arial" w:eastAsia="Times" w:hAnsi="Arial"/>
        </w:rPr>
        <w:t>form</w:t>
      </w:r>
      <w:r w:rsidR="00F33A5A">
        <w:rPr>
          <w:rFonts w:ascii="Arial" w:eastAsia="Times" w:hAnsi="Arial"/>
        </w:rPr>
        <w:t xml:space="preserve"> </w:t>
      </w:r>
      <w:r w:rsidRPr="006B2096">
        <w:rPr>
          <w:rFonts w:ascii="Arial" w:eastAsia="Times" w:hAnsi="Arial"/>
        </w:rPr>
        <w:t>tw</w:t>
      </w:r>
      <w:r w:rsidRPr="004611C3">
        <w:rPr>
          <w:rFonts w:ascii="Arial" w:eastAsia="Times" w:hAnsi="Arial"/>
        </w:rPr>
        <w:t xml:space="preserve">ice weekly: on Monday </w:t>
      </w:r>
      <w:r w:rsidR="00900E97">
        <w:rPr>
          <w:rFonts w:ascii="Arial" w:eastAsia="Times" w:hAnsi="Arial"/>
        </w:rPr>
        <w:t xml:space="preserve">by 11.00am </w:t>
      </w:r>
      <w:r w:rsidRPr="004611C3">
        <w:rPr>
          <w:rFonts w:ascii="Arial" w:eastAsia="Times" w:hAnsi="Arial"/>
        </w:rPr>
        <w:t xml:space="preserve">for data as at midnight on Sunday and on Thursday </w:t>
      </w:r>
      <w:r w:rsidR="00EE6768">
        <w:rPr>
          <w:rFonts w:ascii="Arial" w:eastAsia="Times" w:hAnsi="Arial"/>
        </w:rPr>
        <w:t xml:space="preserve">by 11.00am </w:t>
      </w:r>
      <w:r w:rsidRPr="004611C3">
        <w:rPr>
          <w:rFonts w:ascii="Arial" w:eastAsia="Times" w:hAnsi="Arial"/>
        </w:rPr>
        <w:t>for data as at midnight on Wednesday</w:t>
      </w:r>
      <w:r w:rsidR="00F33A5A">
        <w:rPr>
          <w:rFonts w:ascii="Arial" w:eastAsia="Times" w:hAnsi="Arial"/>
        </w:rPr>
        <w:t>.</w:t>
      </w:r>
    </w:p>
    <w:p w14:paraId="55289E69" w14:textId="62449E46" w:rsidR="002C6B52" w:rsidRPr="00971B1A" w:rsidRDefault="002C6B52" w:rsidP="002C6B52">
      <w:pPr>
        <w:spacing w:after="120" w:line="270" w:lineRule="atLeast"/>
        <w:rPr>
          <w:rStyle w:val="DHHSbodyChar"/>
        </w:rPr>
      </w:pPr>
      <w:r>
        <w:rPr>
          <w:rFonts w:ascii="Arial" w:eastAsia="Times" w:hAnsi="Arial"/>
        </w:rPr>
        <w:t xml:space="preserve">Guidelines for reporting have been developed and provided to the relevant health services. These will also be placed on the </w:t>
      </w:r>
      <w:hyperlink r:id="rId18" w:history="1">
        <w:r w:rsidRPr="00971B1A">
          <w:rPr>
            <w:rStyle w:val="Hyperlink"/>
            <w:rFonts w:ascii="Arial" w:eastAsia="Times" w:hAnsi="Arial"/>
          </w:rPr>
          <w:t>HDSS communications website</w:t>
        </w:r>
      </w:hyperlink>
      <w:r w:rsidR="00971B1A">
        <w:rPr>
          <w:rFonts w:ascii="Arial" w:eastAsia="Times" w:hAnsi="Arial"/>
        </w:rPr>
        <w:t xml:space="preserve"> at &lt;</w:t>
      </w:r>
      <w:hyperlink r:id="rId19" w:history="1">
        <w:r w:rsidR="00971B1A" w:rsidRPr="00971B1A">
          <w:rPr>
            <w:rStyle w:val="DHHSbodyChar"/>
          </w:rPr>
          <w:t>https://www2.health.vic.gov.au/hospitals-and-health-services/data-reporting/health-data-standards-systems/hdss-communications</w:t>
        </w:r>
      </w:hyperlink>
      <w:r w:rsidR="00971B1A" w:rsidRPr="00971B1A">
        <w:rPr>
          <w:rStyle w:val="DHHSbodyChar"/>
        </w:rPr>
        <w:t>&gt;</w:t>
      </w:r>
      <w:r w:rsidR="00E36B73">
        <w:rPr>
          <w:rStyle w:val="DHHSbodyChar"/>
        </w:rPr>
        <w:t xml:space="preserve">.  </w:t>
      </w:r>
    </w:p>
    <w:p w14:paraId="23C52102" w14:textId="77777777" w:rsidR="009461D7" w:rsidRPr="009461D7" w:rsidRDefault="009461D7" w:rsidP="009461D7">
      <w:pPr>
        <w:pStyle w:val="DHHSbody"/>
      </w:pPr>
    </w:p>
    <w:p w14:paraId="7F645B24" w14:textId="0AC37F52" w:rsidR="00565F1C" w:rsidRDefault="00565F1C" w:rsidP="00565F1C">
      <w:pPr>
        <w:pStyle w:val="Heading1"/>
      </w:pPr>
      <w:bookmarkStart w:id="10" w:name="_Toc51851236"/>
      <w:r>
        <w:t>Victorian Admitted Episodes Dataset (VAED)</w:t>
      </w:r>
      <w:bookmarkEnd w:id="10"/>
    </w:p>
    <w:p w14:paraId="668CF7E4" w14:textId="0ED40D1D" w:rsidR="005C155C" w:rsidRDefault="00F13F46" w:rsidP="00565F1C">
      <w:pPr>
        <w:pStyle w:val="Heading2"/>
      </w:pPr>
      <w:bookmarkStart w:id="11" w:name="_Toc45812508"/>
      <w:bookmarkStart w:id="12" w:name="_Toc51851237"/>
      <w:r>
        <w:t>Private hospital reporting of SARS-CoV-2 infected patients</w:t>
      </w:r>
      <w:bookmarkEnd w:id="12"/>
    </w:p>
    <w:p w14:paraId="11DB80C9" w14:textId="77777777" w:rsidR="00F47709" w:rsidRDefault="00F47709" w:rsidP="00F47709">
      <w:pPr>
        <w:pStyle w:val="DHHSbody"/>
        <w:rPr>
          <w:rFonts w:ascii="Calibri" w:hAnsi="Calibri" w:cs="Calibri"/>
          <w:color w:val="222222"/>
          <w:lang w:eastAsia="en-AU"/>
        </w:rPr>
      </w:pPr>
      <w:r>
        <w:t>The Commonwealth and Victorian governments have committed to work together to respond to the outbreak of COVID-19. The National Partnership on COVID-19 Response details roles and division of responsibilities of both governments in managing the outbreak. The Agreement requires that private hospitals accept COVID-19 and non-COVID-19 patients, as directed by the State, as public patients.</w:t>
      </w:r>
      <w:r>
        <w:rPr>
          <w:color w:val="222222"/>
          <w:lang w:eastAsia="en-AU"/>
        </w:rPr>
        <w:t xml:space="preserve"> Any patient treated in a private hospital under this Agreement will be treated as a public patient. Private hospital operators can continue to admit people as private patients for any other business as usual activity.</w:t>
      </w:r>
    </w:p>
    <w:p w14:paraId="2CE85D49" w14:textId="77777777" w:rsidR="00F47709" w:rsidRDefault="00F47709" w:rsidP="00F47709">
      <w:pPr>
        <w:pStyle w:val="Heading3"/>
      </w:pPr>
      <w:bookmarkStart w:id="13" w:name="_Toc43799220"/>
      <w:r>
        <w:t>Reporting requirements</w:t>
      </w:r>
    </w:p>
    <w:p w14:paraId="694F912F" w14:textId="77777777" w:rsidR="00F47709" w:rsidRPr="00F47709" w:rsidRDefault="00F47709" w:rsidP="00F47709">
      <w:pPr>
        <w:pStyle w:val="DHHSbody"/>
      </w:pPr>
      <w:r w:rsidRPr="00F47709">
        <w:t>If an overnight private patient admitted to a private hospital tests positive to the SARS-CoV-2 virus during the admission or is clinically diagnosed with COVID-19 during the admission, the patient should be discharged and re-admitted as a public patient, effective the date of the positive test result or clinical diagnosis (in the absence of conclusive laboratory testing) .</w:t>
      </w:r>
    </w:p>
    <w:p w14:paraId="2C81A5D8" w14:textId="77777777" w:rsidR="00F47709" w:rsidRPr="00F47709" w:rsidRDefault="00F47709" w:rsidP="00F47709">
      <w:pPr>
        <w:pStyle w:val="DHHSbody"/>
      </w:pPr>
      <w:r w:rsidRPr="00F47709">
        <w:t>The Separation Mode (discharge code) of the private episode is H - Separation to private residence/accommodation.</w:t>
      </w:r>
    </w:p>
    <w:p w14:paraId="04C42D48" w14:textId="77777777" w:rsidR="00F47709" w:rsidRPr="00F47709" w:rsidRDefault="00F47709" w:rsidP="00F47709">
      <w:pPr>
        <w:pStyle w:val="DHHSbody"/>
      </w:pPr>
      <w:r w:rsidRPr="00F47709">
        <w:t xml:space="preserve">A </w:t>
      </w:r>
      <w:proofErr w:type="spellStart"/>
      <w:r w:rsidRPr="00F47709">
        <w:t>sameday</w:t>
      </w:r>
      <w:proofErr w:type="spellEnd"/>
      <w:r w:rsidRPr="00F47709">
        <w:t xml:space="preserve"> patient admitted to a private hospital who has received a positive SARS-CoV-2 test and in whom the virus has not yet resolved or who has a current clinical diagnosis of COVID-19 should be admitted as a public patient. </w:t>
      </w:r>
    </w:p>
    <w:p w14:paraId="7509E684" w14:textId="77777777" w:rsidR="00F47709" w:rsidRPr="006266FA" w:rsidRDefault="00F47709" w:rsidP="00F47709">
      <w:pPr>
        <w:pStyle w:val="DHHSbody"/>
        <w:rPr>
          <w:rFonts w:cs="Arial"/>
        </w:rPr>
      </w:pPr>
      <w:r w:rsidRPr="006266FA">
        <w:rPr>
          <w:rFonts w:cs="Arial"/>
        </w:rPr>
        <w:t>The private hospital must report the following data items to the VAED (in addition to the VAED data items usually reported for an episode of care) for the public admitted episode.</w:t>
      </w:r>
    </w:p>
    <w:p w14:paraId="17DD3B1C" w14:textId="77777777" w:rsidR="00F47709" w:rsidRPr="006266FA" w:rsidRDefault="00F47709" w:rsidP="006266FA">
      <w:pPr>
        <w:pStyle w:val="DHHSbullet1"/>
      </w:pPr>
      <w:r w:rsidRPr="006266FA">
        <w:t xml:space="preserve">Care Type: 4 – Other care (Acute) </w:t>
      </w:r>
    </w:p>
    <w:p w14:paraId="1D315D0B" w14:textId="77777777" w:rsidR="00F47709" w:rsidRPr="006266FA" w:rsidRDefault="00F47709" w:rsidP="006266FA">
      <w:pPr>
        <w:pStyle w:val="DHHSbullet1"/>
      </w:pPr>
      <w:r w:rsidRPr="006266FA">
        <w:t>Account Class: MP – Public eligible</w:t>
      </w:r>
    </w:p>
    <w:p w14:paraId="09CB277F" w14:textId="77777777" w:rsidR="00F47709" w:rsidRPr="006266FA" w:rsidRDefault="00F47709" w:rsidP="006266FA">
      <w:pPr>
        <w:pStyle w:val="DHHSbullet1"/>
      </w:pPr>
      <w:r w:rsidRPr="006266FA">
        <w:t>Admission source: H - Admission from private residence/accommodation*</w:t>
      </w:r>
    </w:p>
    <w:p w14:paraId="51B6E4F7" w14:textId="77777777" w:rsidR="00F47709" w:rsidRPr="006266FA" w:rsidRDefault="00F47709" w:rsidP="006266FA">
      <w:pPr>
        <w:pStyle w:val="DHHSbullet1"/>
      </w:pPr>
      <w:r w:rsidRPr="006266FA">
        <w:t>Funding Arrangement: 1 Contract</w:t>
      </w:r>
    </w:p>
    <w:p w14:paraId="707AA98D" w14:textId="77777777" w:rsidR="00F47709" w:rsidRPr="006266FA" w:rsidRDefault="00F47709" w:rsidP="006266FA">
      <w:pPr>
        <w:pStyle w:val="DHHSbullet1"/>
      </w:pPr>
      <w:r w:rsidRPr="006266FA">
        <w:t>Contract Type: 1 Contract Type B (health authority contracts B for admitted service)</w:t>
      </w:r>
    </w:p>
    <w:p w14:paraId="2CC76D8D" w14:textId="77777777" w:rsidR="00F47709" w:rsidRPr="006266FA" w:rsidRDefault="00F47709" w:rsidP="006266FA">
      <w:pPr>
        <w:pStyle w:val="DHHSbullet1"/>
      </w:pPr>
      <w:r w:rsidRPr="006266FA">
        <w:t>Contract Role: B (service provider hospital)</w:t>
      </w:r>
    </w:p>
    <w:p w14:paraId="79C28047" w14:textId="77777777" w:rsidR="00F47709" w:rsidRPr="006266FA" w:rsidRDefault="00F47709" w:rsidP="006266FA">
      <w:pPr>
        <w:pStyle w:val="DHHSbullet1"/>
      </w:pPr>
      <w:r w:rsidRPr="006266FA">
        <w:t>Contract/Spoke Identifier: 0030 Other Funding Source</w:t>
      </w:r>
    </w:p>
    <w:p w14:paraId="35C01DA1" w14:textId="77777777" w:rsidR="00F47709" w:rsidRPr="006266FA" w:rsidRDefault="00F47709" w:rsidP="006266FA">
      <w:pPr>
        <w:pStyle w:val="DHHSbullet1"/>
      </w:pPr>
      <w:r w:rsidRPr="006266FA">
        <w:t>Program Identifier: 08 COVID-19 Surge Response</w:t>
      </w:r>
    </w:p>
    <w:p w14:paraId="1D29AA20" w14:textId="77777777" w:rsidR="00F47709" w:rsidRDefault="00F47709" w:rsidP="00F47709">
      <w:pPr>
        <w:pStyle w:val="DHHSbody"/>
        <w:rPr>
          <w:rFonts w:asciiTheme="minorHAnsi" w:eastAsia="Times New Roman" w:hAnsiTheme="minorHAnsi" w:cs="Arial"/>
          <w:sz w:val="22"/>
          <w:szCs w:val="22"/>
        </w:rPr>
      </w:pPr>
      <w:r w:rsidRPr="006266FA">
        <w:rPr>
          <w:rFonts w:eastAsia="Times New Roman" w:cs="Arial"/>
        </w:rPr>
        <w:t xml:space="preserve">*If a </w:t>
      </w:r>
      <w:proofErr w:type="spellStart"/>
      <w:r w:rsidRPr="006266FA">
        <w:rPr>
          <w:rFonts w:eastAsia="Times New Roman" w:cs="Arial"/>
        </w:rPr>
        <w:t>sameday</w:t>
      </w:r>
      <w:proofErr w:type="spellEnd"/>
      <w:r w:rsidRPr="006266FA">
        <w:rPr>
          <w:rFonts w:eastAsia="Times New Roman" w:cs="Arial"/>
        </w:rPr>
        <w:t xml:space="preserve"> episode, report the most appropriate admission source</w:t>
      </w:r>
      <w:r w:rsidRPr="00E547CD">
        <w:rPr>
          <w:rFonts w:asciiTheme="minorHAnsi" w:eastAsia="Times New Roman" w:hAnsiTheme="minorHAnsi" w:cs="Arial"/>
          <w:sz w:val="22"/>
          <w:szCs w:val="22"/>
        </w:rPr>
        <w:t xml:space="preserve"> </w:t>
      </w:r>
    </w:p>
    <w:p w14:paraId="62705A20" w14:textId="77777777" w:rsidR="00F47709" w:rsidRDefault="00F47709" w:rsidP="00F47709">
      <w:pPr>
        <w:pStyle w:val="Heading3"/>
      </w:pPr>
      <w:r>
        <w:t>Business rules</w:t>
      </w:r>
    </w:p>
    <w:p w14:paraId="0B3E68ED" w14:textId="77777777" w:rsidR="00F47709" w:rsidRPr="006266FA" w:rsidRDefault="00F47709" w:rsidP="00F47709">
      <w:pPr>
        <w:pStyle w:val="DHHSbody"/>
        <w:rPr>
          <w:rFonts w:cs="Arial"/>
        </w:rPr>
      </w:pPr>
      <w:r w:rsidRPr="006266FA">
        <w:rPr>
          <w:rFonts w:cs="Arial"/>
        </w:rPr>
        <w:t>The effective date of the account class change is the date of positive test result or clinical diagnosis.</w:t>
      </w:r>
    </w:p>
    <w:p w14:paraId="744C03C4" w14:textId="77777777" w:rsidR="00F47709" w:rsidRPr="006266FA" w:rsidRDefault="00F47709" w:rsidP="00F47709">
      <w:pPr>
        <w:pStyle w:val="DHHSbody"/>
        <w:rPr>
          <w:rFonts w:cs="Arial"/>
        </w:rPr>
      </w:pPr>
      <w:r w:rsidRPr="006266FA">
        <w:rPr>
          <w:rFonts w:cs="Arial"/>
        </w:rPr>
        <w:t>The re-admission time must be one minute after discharge.</w:t>
      </w:r>
    </w:p>
    <w:p w14:paraId="233974D6" w14:textId="77777777" w:rsidR="00F47709" w:rsidRPr="006266FA" w:rsidRDefault="00F47709" w:rsidP="00F47709">
      <w:pPr>
        <w:pStyle w:val="DHHSbody"/>
        <w:rPr>
          <w:rFonts w:cs="Arial"/>
        </w:rPr>
      </w:pPr>
      <w:r w:rsidRPr="006266FA">
        <w:rPr>
          <w:rFonts w:cs="Arial"/>
        </w:rPr>
        <w:lastRenderedPageBreak/>
        <w:t>Once a patient is reclassified to public, the patient is to remain public for the entirety of the remainder of their acute admitted episode.</w:t>
      </w:r>
    </w:p>
    <w:p w14:paraId="6E43E851" w14:textId="77777777" w:rsidR="00F47709" w:rsidRPr="006266FA" w:rsidRDefault="00F47709" w:rsidP="00F47709">
      <w:pPr>
        <w:pStyle w:val="DHHSbody"/>
        <w:rPr>
          <w:rFonts w:cs="Arial"/>
        </w:rPr>
      </w:pPr>
      <w:r w:rsidRPr="006266FA">
        <w:rPr>
          <w:rFonts w:cs="Arial"/>
        </w:rPr>
        <w:t xml:space="preserve">Only patients who test positive to the SARS-CoV-2 virus or are clinically diagnosed with COVID-19 can be discharged and re-admitted with a public eligible account class.  </w:t>
      </w:r>
    </w:p>
    <w:p w14:paraId="3E345C91" w14:textId="77777777" w:rsidR="00F47709" w:rsidRPr="006266FA" w:rsidRDefault="00F47709" w:rsidP="00F47709">
      <w:pPr>
        <w:pStyle w:val="DHHSbody"/>
        <w:rPr>
          <w:rFonts w:cs="Arial"/>
        </w:rPr>
      </w:pPr>
      <w:proofErr w:type="spellStart"/>
      <w:r w:rsidRPr="006266FA">
        <w:rPr>
          <w:rFonts w:cs="Arial"/>
        </w:rPr>
        <w:t>Sameday</w:t>
      </w:r>
      <w:proofErr w:type="spellEnd"/>
      <w:r w:rsidRPr="006266FA">
        <w:rPr>
          <w:rFonts w:cs="Arial"/>
        </w:rPr>
        <w:t xml:space="preserve"> patients should be admitted as public eligible if infected with SARS-CoV-2 at time of admission or if they have a current clinical diagnosis of COVID-19 at the time of admission.</w:t>
      </w:r>
    </w:p>
    <w:p w14:paraId="79D00B4D" w14:textId="77777777" w:rsidR="00F47709" w:rsidRPr="006266FA" w:rsidRDefault="00F47709" w:rsidP="00F47709">
      <w:pPr>
        <w:pStyle w:val="DHHSbody"/>
        <w:rPr>
          <w:rFonts w:cs="Arial"/>
        </w:rPr>
      </w:pPr>
      <w:r w:rsidRPr="006266FA">
        <w:rPr>
          <w:rFonts w:cs="Arial"/>
        </w:rPr>
        <w:t>These guidelines apply retrospectively to separations after 1 July 2020.</w:t>
      </w:r>
    </w:p>
    <w:bookmarkEnd w:id="13"/>
    <w:p w14:paraId="089DF8EC" w14:textId="77777777" w:rsidR="00F47709" w:rsidRDefault="00F47709" w:rsidP="00F47709">
      <w:pPr>
        <w:pStyle w:val="Heading3"/>
      </w:pPr>
      <w:r>
        <w:t>Clinical coding requirements</w:t>
      </w:r>
    </w:p>
    <w:p w14:paraId="2F633B1F" w14:textId="77777777" w:rsidR="00F47709" w:rsidRPr="006266FA" w:rsidRDefault="00F47709" w:rsidP="006266FA">
      <w:pPr>
        <w:pStyle w:val="DHHSbody"/>
        <w:rPr>
          <w:rFonts w:cs="Arial"/>
        </w:rPr>
      </w:pPr>
      <w:r w:rsidRPr="006266FA">
        <w:rPr>
          <w:rFonts w:cs="Arial"/>
        </w:rPr>
        <w:t xml:space="preserve">All admitted episodes will be coded in ICD-10-AM/ACHI/ACS Eleventh Edition in accordance with the Australian Coding Standards, IHPA Coding Rules and Victorian coding advice. </w:t>
      </w:r>
    </w:p>
    <w:p w14:paraId="0CDFCF62" w14:textId="77777777" w:rsidR="00F47709" w:rsidRPr="000161D6" w:rsidRDefault="00F47709" w:rsidP="006266FA">
      <w:pPr>
        <w:pStyle w:val="DHHSbody"/>
        <w:rPr>
          <w:rFonts w:cs="Arial"/>
        </w:rPr>
      </w:pPr>
      <w:r w:rsidRPr="006266FA">
        <w:rPr>
          <w:rFonts w:cs="Arial"/>
        </w:rPr>
        <w:t xml:space="preserve">For overnight patients, the emergency use code U07.1 </w:t>
      </w:r>
      <w:r w:rsidRPr="006266FA">
        <w:rPr>
          <w:rFonts w:cs="Arial"/>
          <w:i/>
          <w:iCs/>
        </w:rPr>
        <w:t xml:space="preserve">Emergency use of U07.1 [COVID-19, virus identified] </w:t>
      </w:r>
      <w:r w:rsidRPr="006266FA">
        <w:rPr>
          <w:rFonts w:cs="Arial"/>
        </w:rPr>
        <w:t xml:space="preserve">or U07.2 </w:t>
      </w:r>
      <w:r w:rsidRPr="006266FA">
        <w:rPr>
          <w:rFonts w:cs="Arial"/>
          <w:i/>
          <w:iCs/>
        </w:rPr>
        <w:t>Emergency use of U07.2 [COVID-19, virus not identified]</w:t>
      </w:r>
      <w:r w:rsidRPr="006266FA">
        <w:rPr>
          <w:rFonts w:cs="Arial"/>
        </w:rPr>
        <w:t xml:space="preserve"> will be assigned in the public admitted episode and will be prefixed with Prefix P - Primary condition.</w:t>
      </w:r>
    </w:p>
    <w:p w14:paraId="7807D199" w14:textId="042A5877" w:rsidR="00AD3FEC" w:rsidRDefault="00AD3FEC" w:rsidP="00AD3FEC">
      <w:pPr>
        <w:pStyle w:val="DHHSbody"/>
      </w:pPr>
    </w:p>
    <w:p w14:paraId="67907577" w14:textId="6E1E1345" w:rsidR="00342A88" w:rsidRPr="00556A24" w:rsidRDefault="003F5A91" w:rsidP="00342A88">
      <w:pPr>
        <w:pStyle w:val="Heading2"/>
      </w:pPr>
      <w:bookmarkStart w:id="14" w:name="_Toc51851238"/>
      <w:r w:rsidRPr="00556A24">
        <w:t xml:space="preserve">COVID positive </w:t>
      </w:r>
      <w:r w:rsidR="0095202E" w:rsidRPr="00556A24">
        <w:t xml:space="preserve">care </w:t>
      </w:r>
      <w:r w:rsidRPr="00556A24">
        <w:t>pathway program</w:t>
      </w:r>
      <w:bookmarkEnd w:id="14"/>
    </w:p>
    <w:p w14:paraId="3DD9ED73" w14:textId="78A49774" w:rsidR="00085756" w:rsidRDefault="00085756" w:rsidP="00085756">
      <w:pPr>
        <w:pStyle w:val="DHHSbody"/>
        <w:rPr>
          <w:rFonts w:ascii="Calibri" w:hAnsi="Calibri"/>
          <w:lang w:eastAsia="en-AU"/>
        </w:rPr>
      </w:pPr>
      <w:r>
        <w:t xml:space="preserve">The HDSS Helpdesk has recently received several enquiries about how to report activity provided to patients in the COVID positive care pathway program, in which </w:t>
      </w:r>
      <w:r w:rsidR="0095358D">
        <w:t>several</w:t>
      </w:r>
      <w:r w:rsidR="004704A1">
        <w:t xml:space="preserve"> </w:t>
      </w:r>
      <w:r>
        <w:t xml:space="preserve">Victorian public health services are participating. </w:t>
      </w:r>
    </w:p>
    <w:p w14:paraId="318F48BB" w14:textId="0D7FB2C2" w:rsidR="00085756" w:rsidRDefault="00085756" w:rsidP="00085756">
      <w:pPr>
        <w:pStyle w:val="DHHSbody"/>
      </w:pPr>
      <w:r>
        <w:t> The reporting guidelines for this program are the same as they are for any other hospital activity.</w:t>
      </w:r>
    </w:p>
    <w:p w14:paraId="6FDCB59B" w14:textId="2417724D" w:rsidR="00085756" w:rsidRDefault="00085756" w:rsidP="00085756">
      <w:pPr>
        <w:pStyle w:val="DHHSbody"/>
      </w:pPr>
      <w:r>
        <w:t> For a patient to be reported as an admitted HITH episode:</w:t>
      </w:r>
    </w:p>
    <w:p w14:paraId="012FE363" w14:textId="66DB2A43" w:rsidR="00085756" w:rsidRDefault="00085756" w:rsidP="00367E87">
      <w:pPr>
        <w:pStyle w:val="DHHSbody"/>
        <w:numPr>
          <w:ilvl w:val="0"/>
          <w:numId w:val="31"/>
        </w:numPr>
      </w:pPr>
      <w:r>
        <w:t xml:space="preserve">The admission must meet admission criteria (telemonitoring at home </w:t>
      </w:r>
      <w:r w:rsidRPr="00367E87">
        <w:t xml:space="preserve">as the sole activity </w:t>
      </w:r>
      <w:r>
        <w:t>does not meet admission criteria)</w:t>
      </w:r>
    </w:p>
    <w:p w14:paraId="25330BFB" w14:textId="07D2DD9A" w:rsidR="00085756" w:rsidRDefault="00085756" w:rsidP="00367E87">
      <w:pPr>
        <w:pStyle w:val="DHHSbody"/>
        <w:numPr>
          <w:ilvl w:val="0"/>
          <w:numId w:val="31"/>
        </w:numPr>
      </w:pPr>
      <w:r>
        <w:t>Acute admitted care in the home should be equivalent to services provided if the patient was physically in the hospital.</w:t>
      </w:r>
    </w:p>
    <w:p w14:paraId="325F6CCF" w14:textId="3F8C093A" w:rsidR="00085756" w:rsidRDefault="00085756" w:rsidP="00367E87">
      <w:pPr>
        <w:pStyle w:val="DHHSbody"/>
        <w:numPr>
          <w:ilvl w:val="0"/>
          <w:numId w:val="31"/>
        </w:numPr>
      </w:pPr>
      <w:r>
        <w:t xml:space="preserve">If </w:t>
      </w:r>
      <w:r w:rsidRPr="00367E87">
        <w:t xml:space="preserve">practicable individual services required to deliver acute </w:t>
      </w:r>
      <w:r>
        <w:t>admitted care may be delivered via video consultation.</w:t>
      </w:r>
    </w:p>
    <w:p w14:paraId="11DE1143" w14:textId="7A4ADD51" w:rsidR="00085756" w:rsidRPr="00367E87" w:rsidRDefault="00085756" w:rsidP="00367E87">
      <w:pPr>
        <w:pStyle w:val="DHHSbody"/>
        <w:numPr>
          <w:ilvl w:val="0"/>
          <w:numId w:val="31"/>
        </w:numPr>
      </w:pPr>
      <w:r>
        <w:t xml:space="preserve">If a HITH patient doesn’t receive acute admitted care </w:t>
      </w:r>
      <w:r w:rsidRPr="00367E87">
        <w:t>every day of their admission, they should be put on leave for that period or discharged.</w:t>
      </w:r>
    </w:p>
    <w:p w14:paraId="0F49012F" w14:textId="2519782B" w:rsidR="00085756" w:rsidRDefault="00085756" w:rsidP="00367E87">
      <w:pPr>
        <w:pStyle w:val="DHHSbody"/>
        <w:numPr>
          <w:ilvl w:val="0"/>
          <w:numId w:val="31"/>
        </w:numPr>
      </w:pPr>
      <w:r>
        <w:t>Patients should be discharged from HITH when acute admitted care is no longer required.</w:t>
      </w:r>
    </w:p>
    <w:p w14:paraId="1EFA1038" w14:textId="56F862D5" w:rsidR="00D57101" w:rsidRPr="00D57101" w:rsidRDefault="00D57101" w:rsidP="00C614EB">
      <w:pPr>
        <w:pStyle w:val="DHHSbody"/>
        <w:rPr>
          <w:rFonts w:cs="Arial"/>
        </w:rPr>
      </w:pPr>
      <w:r w:rsidRPr="00D57101">
        <w:rPr>
          <w:rFonts w:cs="Arial"/>
        </w:rPr>
        <w:t>Note: a telephone contact cannot be reported as a HITH day because it is not equivalent to a service provided if the patient was physically in the hospital. A HITH day should not be reported when a visit (face to face or video) or an intervention has not occurred.</w:t>
      </w:r>
    </w:p>
    <w:p w14:paraId="0682A9E9" w14:textId="7F48BA6A" w:rsidR="00085756" w:rsidRDefault="00085756" w:rsidP="00085756">
      <w:pPr>
        <w:pStyle w:val="DHHSbody"/>
      </w:pPr>
      <w:r>
        <w:t> If the service provided does not meet admission criteria, it may be able to be reported as non-admitted activity:</w:t>
      </w:r>
    </w:p>
    <w:p w14:paraId="5DBD0D02" w14:textId="3CD53AB7" w:rsidR="00085756" w:rsidRDefault="00085756" w:rsidP="00C614EB">
      <w:pPr>
        <w:pStyle w:val="DHHSbody"/>
        <w:numPr>
          <w:ilvl w:val="0"/>
          <w:numId w:val="33"/>
        </w:numPr>
      </w:pPr>
      <w:r>
        <w:t>A non-admitted contact requires an interaction that is clinical in nature between a patient and a clinician (face to face or via telehealth)</w:t>
      </w:r>
      <w:r w:rsidR="00C614EB">
        <w:t>.</w:t>
      </w:r>
    </w:p>
    <w:p w14:paraId="38A8FCDD" w14:textId="283C0CBC" w:rsidR="00085756" w:rsidRDefault="00085756" w:rsidP="00C614EB">
      <w:pPr>
        <w:pStyle w:val="DHHSbody"/>
        <w:numPr>
          <w:ilvl w:val="0"/>
          <w:numId w:val="33"/>
        </w:numPr>
      </w:pPr>
      <w:r>
        <w:t xml:space="preserve">A patient monitoring themselves at home and transmitting readings from monitoring devices such as a pulse oximeter to a clinician should not be reported as a contact (as this is considered an input into the clinical consultation). </w:t>
      </w:r>
    </w:p>
    <w:p w14:paraId="45F97CC8" w14:textId="22C150E8" w:rsidR="00085756" w:rsidRDefault="00085756" w:rsidP="00C614EB">
      <w:pPr>
        <w:pStyle w:val="DHHSbody"/>
        <w:numPr>
          <w:ilvl w:val="0"/>
          <w:numId w:val="33"/>
        </w:numPr>
      </w:pPr>
      <w:r>
        <w:t>If a clinician consults with the patient this can be reported as a contact – either medical, nursing or allied health depending on the clinician and can be reported under the relevant Tier 2 class.</w:t>
      </w:r>
    </w:p>
    <w:p w14:paraId="5F2BE410" w14:textId="27288178" w:rsidR="00C808B2" w:rsidRPr="002A548C" w:rsidRDefault="006F49B3" w:rsidP="38C3F25C">
      <w:pPr>
        <w:pStyle w:val="Heading2"/>
        <w:rPr>
          <w:rStyle w:val="eop"/>
          <w:rFonts w:eastAsia="MS Gothic" w:cs="Arial"/>
          <w:shd w:val="clear" w:color="auto" w:fill="FFFFFF"/>
        </w:rPr>
      </w:pPr>
      <w:bookmarkStart w:id="15" w:name="_Toc51851239"/>
      <w:r w:rsidRPr="002A548C">
        <w:rPr>
          <w:rStyle w:val="normaltextrun"/>
          <w:rFonts w:cs="Arial"/>
          <w:shd w:val="clear" w:color="auto" w:fill="FFFFFF"/>
        </w:rPr>
        <w:lastRenderedPageBreak/>
        <w:t>Reporting requirements for Residential Aged Care Facility residents transferred to public or private hospitals</w:t>
      </w:r>
      <w:bookmarkEnd w:id="15"/>
      <w:r w:rsidRPr="002A548C">
        <w:rPr>
          <w:rStyle w:val="eop"/>
          <w:rFonts w:eastAsia="MS Gothic" w:cs="Arial"/>
          <w:shd w:val="clear" w:color="auto" w:fill="FFFFFF"/>
        </w:rPr>
        <w:t> </w:t>
      </w:r>
    </w:p>
    <w:p w14:paraId="3CB5B90C" w14:textId="2477A02F" w:rsidR="00E916BA" w:rsidRPr="00130872" w:rsidRDefault="00CF0411" w:rsidP="00130872">
      <w:pPr>
        <w:pStyle w:val="DHHSbody"/>
      </w:pPr>
      <w:r w:rsidRPr="00130872">
        <w:t>A</w:t>
      </w:r>
      <w:r w:rsidR="006E1CA5" w:rsidRPr="00130872">
        <w:t>dvice in HDSS Bulle</w:t>
      </w:r>
      <w:r w:rsidR="006F49B3" w:rsidRPr="00130872">
        <w:t xml:space="preserve">tin 238 </w:t>
      </w:r>
      <w:r w:rsidR="00D65F01" w:rsidRPr="00130872">
        <w:t xml:space="preserve">released </w:t>
      </w:r>
      <w:r w:rsidR="006F49B3" w:rsidRPr="00130872">
        <w:t xml:space="preserve">on </w:t>
      </w:r>
      <w:r w:rsidR="00887768" w:rsidRPr="00130872">
        <w:t xml:space="preserve">26 August 2020, </w:t>
      </w:r>
      <w:r w:rsidR="006E1CA5" w:rsidRPr="00130872">
        <w:t xml:space="preserve">relates to </w:t>
      </w:r>
      <w:r w:rsidR="00520DB6" w:rsidRPr="00130872">
        <w:t xml:space="preserve">residents </w:t>
      </w:r>
      <w:r w:rsidR="00B72989" w:rsidRPr="00130872">
        <w:t xml:space="preserve">of </w:t>
      </w:r>
      <w:r w:rsidR="00520DB6" w:rsidRPr="00130872">
        <w:t xml:space="preserve">Commonwealth </w:t>
      </w:r>
      <w:r w:rsidR="00993161" w:rsidRPr="00130872">
        <w:t xml:space="preserve">run aged care facilities </w:t>
      </w:r>
      <w:r w:rsidR="00AC3171" w:rsidRPr="00130872">
        <w:t xml:space="preserve">transferred to private or public facilities as </w:t>
      </w:r>
      <w:r w:rsidR="006A1065" w:rsidRPr="00130872">
        <w:t xml:space="preserve">part of the COVID-19 response. </w:t>
      </w:r>
      <w:r w:rsidR="00DA755F" w:rsidRPr="00130872">
        <w:t>Private and p</w:t>
      </w:r>
      <w:r w:rsidR="009D6047" w:rsidRPr="00130872">
        <w:t xml:space="preserve">ublic health </w:t>
      </w:r>
      <w:r w:rsidR="00DA755F" w:rsidRPr="00130872">
        <w:t>facilities</w:t>
      </w:r>
      <w:r w:rsidR="00276DF2" w:rsidRPr="00130872">
        <w:t xml:space="preserve"> </w:t>
      </w:r>
      <w:r w:rsidR="000333DB" w:rsidRPr="00130872">
        <w:t xml:space="preserve">should only </w:t>
      </w:r>
      <w:r w:rsidR="00B72989" w:rsidRPr="00130872">
        <w:t>report as per the advice in HDSS Bulletin 238 if they ha</w:t>
      </w:r>
      <w:r w:rsidR="00276DF2" w:rsidRPr="00130872">
        <w:t xml:space="preserve">ve </w:t>
      </w:r>
      <w:r w:rsidR="009D6047" w:rsidRPr="00130872">
        <w:t xml:space="preserve">an agreement with the Department of Health and Human Services to </w:t>
      </w:r>
      <w:r w:rsidR="00B8783E" w:rsidRPr="00130872">
        <w:t>care for</w:t>
      </w:r>
      <w:r w:rsidR="00412012" w:rsidRPr="00130872">
        <w:t xml:space="preserve"> these patients</w:t>
      </w:r>
      <w:r w:rsidR="00B72989" w:rsidRPr="00130872">
        <w:t>.</w:t>
      </w:r>
      <w:r w:rsidR="00534AAD" w:rsidRPr="00130872">
        <w:t xml:space="preserve"> </w:t>
      </w:r>
      <w:r w:rsidR="002A548C" w:rsidRPr="00130872">
        <w:t xml:space="preserve">To date </w:t>
      </w:r>
      <w:r w:rsidR="004B2644" w:rsidRPr="00130872">
        <w:t>numerous</w:t>
      </w:r>
      <w:r w:rsidR="00DA755F" w:rsidRPr="00130872">
        <w:t xml:space="preserve"> private health facilities and </w:t>
      </w:r>
      <w:r w:rsidR="002A548C" w:rsidRPr="00130872">
        <w:t xml:space="preserve">two public health </w:t>
      </w:r>
      <w:r w:rsidR="00463ACA" w:rsidRPr="00130872">
        <w:t>services</w:t>
      </w:r>
      <w:r w:rsidR="002A548C" w:rsidRPr="00130872">
        <w:t xml:space="preserve"> have </w:t>
      </w:r>
      <w:r w:rsidR="00726140" w:rsidRPr="00130872">
        <w:t xml:space="preserve">an </w:t>
      </w:r>
      <w:r w:rsidR="00463ACA" w:rsidRPr="00130872">
        <w:t>agreement in place.</w:t>
      </w:r>
      <w:r w:rsidR="00412012" w:rsidRPr="00130872">
        <w:t xml:space="preserve"> </w:t>
      </w:r>
      <w:r w:rsidR="00534AAD" w:rsidRPr="00130872">
        <w:t xml:space="preserve">Otherwise, </w:t>
      </w:r>
      <w:r w:rsidR="00785D6C" w:rsidRPr="00130872">
        <w:t xml:space="preserve">public </w:t>
      </w:r>
      <w:r w:rsidR="00DA755F" w:rsidRPr="00130872">
        <w:t xml:space="preserve">and private </w:t>
      </w:r>
      <w:r w:rsidR="00785D6C" w:rsidRPr="00130872">
        <w:t xml:space="preserve">health services should </w:t>
      </w:r>
      <w:r w:rsidR="003B7766" w:rsidRPr="00130872">
        <w:t xml:space="preserve">report </w:t>
      </w:r>
      <w:r w:rsidR="002C6678" w:rsidRPr="00130872">
        <w:t xml:space="preserve">nursing home transfers </w:t>
      </w:r>
      <w:r w:rsidR="003B7766" w:rsidRPr="00130872">
        <w:t>as usual.</w:t>
      </w:r>
    </w:p>
    <w:p w14:paraId="70243BB7" w14:textId="77777777" w:rsidR="00C808B2" w:rsidRPr="002A548C" w:rsidRDefault="00C808B2" w:rsidP="00C808B2">
      <w:pPr>
        <w:pStyle w:val="DHHSbody"/>
      </w:pPr>
    </w:p>
    <w:p w14:paraId="3B638ECA" w14:textId="4612ED71" w:rsidR="44E33B4C" w:rsidRPr="000476D0" w:rsidRDefault="077AE6BF" w:rsidP="38C3F25C">
      <w:pPr>
        <w:pStyle w:val="Heading2"/>
      </w:pPr>
      <w:bookmarkStart w:id="16" w:name="_Toc51851240"/>
      <w:r w:rsidRPr="000476D0">
        <w:t xml:space="preserve">VAED </w:t>
      </w:r>
      <w:r w:rsidR="351CE077" w:rsidRPr="000476D0">
        <w:t xml:space="preserve">WIES </w:t>
      </w:r>
      <w:r w:rsidR="00A82A23" w:rsidRPr="000476D0">
        <w:t>reports</w:t>
      </w:r>
      <w:bookmarkEnd w:id="16"/>
    </w:p>
    <w:p w14:paraId="571DB547" w14:textId="7AC320B7" w:rsidR="00A82A23" w:rsidRPr="000476D0" w:rsidRDefault="1798E682" w:rsidP="35927CD5">
      <w:pPr>
        <w:pStyle w:val="DHHSbody"/>
      </w:pPr>
      <w:r w:rsidRPr="000476D0">
        <w:t>WIES report</w:t>
      </w:r>
      <w:r w:rsidR="0AFFA21D" w:rsidRPr="000476D0">
        <w:t>s</w:t>
      </w:r>
      <w:r w:rsidRPr="000476D0">
        <w:t xml:space="preserve"> </w:t>
      </w:r>
      <w:r w:rsidR="2C455450" w:rsidRPr="000476D0">
        <w:t>for 2020</w:t>
      </w:r>
      <w:r w:rsidR="008F2E65" w:rsidRPr="000476D0">
        <w:t>-</w:t>
      </w:r>
      <w:r w:rsidR="2C455450" w:rsidRPr="000476D0">
        <w:t xml:space="preserve">21 </w:t>
      </w:r>
      <w:r w:rsidRPr="000476D0">
        <w:t>produced through VAED data file submissions</w:t>
      </w:r>
      <w:r w:rsidR="352AFD59" w:rsidRPr="000476D0">
        <w:t xml:space="preserve"> are currently </w:t>
      </w:r>
      <w:r w:rsidR="5ACC7911" w:rsidRPr="000476D0">
        <w:t xml:space="preserve">using the </w:t>
      </w:r>
      <w:r w:rsidR="73615014" w:rsidRPr="000476D0">
        <w:t>20</w:t>
      </w:r>
      <w:r w:rsidR="008F2E65" w:rsidRPr="000476D0">
        <w:t>20</w:t>
      </w:r>
      <w:r w:rsidR="00267724" w:rsidRPr="000476D0">
        <w:t xml:space="preserve">-21 </w:t>
      </w:r>
      <w:r w:rsidR="009E6CA3" w:rsidRPr="000476D0">
        <w:t xml:space="preserve">WIES27 </w:t>
      </w:r>
      <w:r w:rsidR="004F5455" w:rsidRPr="000476D0">
        <w:t xml:space="preserve">cost weights </w:t>
      </w:r>
      <w:r w:rsidR="0081555C" w:rsidRPr="000476D0">
        <w:t>and</w:t>
      </w:r>
      <w:r w:rsidR="004F5455" w:rsidRPr="000476D0">
        <w:t xml:space="preserve"> </w:t>
      </w:r>
      <w:r w:rsidR="73615014" w:rsidRPr="000476D0">
        <w:t>2019</w:t>
      </w:r>
      <w:r w:rsidR="008F2E65" w:rsidRPr="000476D0">
        <w:t>-</w:t>
      </w:r>
      <w:r w:rsidR="73615014" w:rsidRPr="000476D0">
        <w:t xml:space="preserve">20 </w:t>
      </w:r>
      <w:r w:rsidR="5ACC7911" w:rsidRPr="000476D0">
        <w:t>WIES26 value</w:t>
      </w:r>
      <w:r w:rsidR="289A413E" w:rsidRPr="000476D0">
        <w:t>.</w:t>
      </w:r>
    </w:p>
    <w:p w14:paraId="7D6AE417" w14:textId="4A1C7B15" w:rsidR="00A82A23" w:rsidRPr="000476D0" w:rsidRDefault="59D9EDC5" w:rsidP="073C56F5">
      <w:pPr>
        <w:pStyle w:val="DHHSbody"/>
      </w:pPr>
      <w:r w:rsidRPr="000476D0">
        <w:t xml:space="preserve">The </w:t>
      </w:r>
      <w:r w:rsidR="289A413E" w:rsidRPr="000476D0">
        <w:t xml:space="preserve">WIES27 value </w:t>
      </w:r>
      <w:r w:rsidR="72F84DDC" w:rsidRPr="000476D0">
        <w:t xml:space="preserve">is </w:t>
      </w:r>
      <w:r w:rsidR="008F09EC" w:rsidRPr="000476D0">
        <w:t xml:space="preserve">expected to be </w:t>
      </w:r>
      <w:r w:rsidR="72F84DDC" w:rsidRPr="000476D0">
        <w:t>release</w:t>
      </w:r>
      <w:r w:rsidR="008F09EC" w:rsidRPr="000476D0">
        <w:t>d</w:t>
      </w:r>
      <w:r w:rsidR="72F84DDC" w:rsidRPr="000476D0">
        <w:t xml:space="preserve"> in October 2020</w:t>
      </w:r>
      <w:r w:rsidR="16759E0C" w:rsidRPr="000476D0">
        <w:t>. O</w:t>
      </w:r>
      <w:r w:rsidR="72F84DDC" w:rsidRPr="000476D0">
        <w:t>nce this has been confirmed</w:t>
      </w:r>
      <w:r w:rsidR="0020355D" w:rsidRPr="000476D0">
        <w:t>,</w:t>
      </w:r>
      <w:r w:rsidR="72F84DDC" w:rsidRPr="000476D0">
        <w:t xml:space="preserve"> it will be implemented </w:t>
      </w:r>
      <w:r w:rsidR="3C27F82C" w:rsidRPr="000476D0">
        <w:t xml:space="preserve">in VAED </w:t>
      </w:r>
      <w:r w:rsidR="7C5482EE" w:rsidRPr="000476D0">
        <w:t>and</w:t>
      </w:r>
      <w:r w:rsidR="32139969" w:rsidRPr="000476D0">
        <w:t xml:space="preserve"> WIES for </w:t>
      </w:r>
      <w:r w:rsidR="5E41A266" w:rsidRPr="000476D0">
        <w:t xml:space="preserve">all </w:t>
      </w:r>
      <w:r w:rsidR="7C5482EE" w:rsidRPr="000476D0">
        <w:t>2020</w:t>
      </w:r>
      <w:r w:rsidR="004B5E6C" w:rsidRPr="000476D0">
        <w:t>-</w:t>
      </w:r>
      <w:r w:rsidR="7C5482EE" w:rsidRPr="000476D0">
        <w:t xml:space="preserve">21 YTD </w:t>
      </w:r>
      <w:r w:rsidR="55C6B01F" w:rsidRPr="000476D0">
        <w:t xml:space="preserve">episodes </w:t>
      </w:r>
      <w:r w:rsidR="7C5482EE" w:rsidRPr="000476D0">
        <w:t>will be reca</w:t>
      </w:r>
      <w:r w:rsidR="71FADB5A" w:rsidRPr="000476D0">
        <w:t xml:space="preserve">lculated using the </w:t>
      </w:r>
      <w:r w:rsidR="668D7525" w:rsidRPr="000476D0">
        <w:t>2020</w:t>
      </w:r>
      <w:r w:rsidR="003A42D3" w:rsidRPr="000476D0">
        <w:t>-</w:t>
      </w:r>
      <w:r w:rsidR="668D7525" w:rsidRPr="000476D0">
        <w:t xml:space="preserve">21 </w:t>
      </w:r>
      <w:r w:rsidR="71FADB5A" w:rsidRPr="000476D0">
        <w:t>WIES27 value.</w:t>
      </w:r>
      <w:r w:rsidR="5ED25427" w:rsidRPr="000476D0">
        <w:t xml:space="preserve"> </w:t>
      </w:r>
    </w:p>
    <w:p w14:paraId="47769F40" w14:textId="5E20A0A2" w:rsidR="00804E3B" w:rsidRPr="000476D0" w:rsidRDefault="5ED25427" w:rsidP="00A82A23">
      <w:pPr>
        <w:pStyle w:val="DHHSbody"/>
      </w:pPr>
      <w:r w:rsidRPr="000476D0">
        <w:t>Updated WIES reports will then be available</w:t>
      </w:r>
      <w:r w:rsidR="37DCBFF3" w:rsidRPr="000476D0">
        <w:t xml:space="preserve"> and </w:t>
      </w:r>
      <w:r w:rsidR="00F66AB5" w:rsidRPr="000476D0">
        <w:t>the Data Collections Unit</w:t>
      </w:r>
      <w:r w:rsidR="37DCBFF3" w:rsidRPr="000476D0">
        <w:t xml:space="preserve"> will recommence production of the monthly WIES reports </w:t>
      </w:r>
      <w:r w:rsidR="11CACB20" w:rsidRPr="000476D0">
        <w:t xml:space="preserve">supplied </w:t>
      </w:r>
      <w:r w:rsidR="37DCBFF3" w:rsidRPr="000476D0">
        <w:t>after the 10</w:t>
      </w:r>
      <w:r w:rsidR="37DCBFF3" w:rsidRPr="000476D0">
        <w:rPr>
          <w:vertAlign w:val="superscript"/>
        </w:rPr>
        <w:t>th</w:t>
      </w:r>
      <w:r w:rsidR="37DCBFF3" w:rsidRPr="000476D0">
        <w:t xml:space="preserve"> of each month</w:t>
      </w:r>
      <w:r w:rsidR="00B23A44" w:rsidRPr="000476D0">
        <w:t xml:space="preserve"> </w:t>
      </w:r>
      <w:r w:rsidR="00F41E44" w:rsidRPr="000476D0">
        <w:t>via MFT</w:t>
      </w:r>
      <w:r w:rsidR="37DCBFF3" w:rsidRPr="000476D0">
        <w:t>.</w:t>
      </w:r>
    </w:p>
    <w:p w14:paraId="0DEE1F1C" w14:textId="25AE999D" w:rsidR="00F41E44" w:rsidRPr="00F41E44" w:rsidRDefault="00F41E44" w:rsidP="009461D7">
      <w:pPr>
        <w:pStyle w:val="DHHSbody"/>
      </w:pPr>
      <w:r w:rsidRPr="000476D0">
        <w:t>Work</w:t>
      </w:r>
      <w:r w:rsidR="00643CF0" w:rsidRPr="000476D0">
        <w:t>C</w:t>
      </w:r>
      <w:r w:rsidRPr="000476D0">
        <w:t>over statement</w:t>
      </w:r>
      <w:r w:rsidR="0004114A" w:rsidRPr="000476D0">
        <w:t>s</w:t>
      </w:r>
      <w:r w:rsidRPr="000476D0">
        <w:t xml:space="preserve"> </w:t>
      </w:r>
      <w:r w:rsidR="00643CF0" w:rsidRPr="000476D0">
        <w:t xml:space="preserve">are currently producing </w:t>
      </w:r>
      <w:r w:rsidR="2DA016F2" w:rsidRPr="000476D0">
        <w:t xml:space="preserve">a </w:t>
      </w:r>
      <w:r w:rsidR="00643CF0" w:rsidRPr="000476D0">
        <w:t>nil value</w:t>
      </w:r>
      <w:r w:rsidR="002A3495" w:rsidRPr="000476D0">
        <w:t xml:space="preserve"> as the WIES27 value has been set to </w:t>
      </w:r>
      <w:r w:rsidR="000476D0" w:rsidRPr="000476D0">
        <w:t>zero</w:t>
      </w:r>
      <w:r w:rsidR="00643CF0" w:rsidRPr="000476D0">
        <w:t>. Th</w:t>
      </w:r>
      <w:r w:rsidR="0008352A" w:rsidRPr="000476D0">
        <w:t>is</w:t>
      </w:r>
      <w:r w:rsidR="00FC6614" w:rsidRPr="000476D0">
        <w:t xml:space="preserve"> </w:t>
      </w:r>
      <w:r w:rsidR="00911D07" w:rsidRPr="000476D0">
        <w:t xml:space="preserve">will be </w:t>
      </w:r>
      <w:r w:rsidR="003D4875" w:rsidRPr="000476D0">
        <w:t xml:space="preserve">updated </w:t>
      </w:r>
      <w:r w:rsidR="00911D07" w:rsidRPr="000476D0">
        <w:t xml:space="preserve">once </w:t>
      </w:r>
      <w:r w:rsidR="0004114A" w:rsidRPr="000476D0">
        <w:t>the</w:t>
      </w:r>
      <w:r w:rsidR="00826BB4" w:rsidRPr="000476D0">
        <w:t xml:space="preserve"> </w:t>
      </w:r>
      <w:r w:rsidR="0008352A" w:rsidRPr="000476D0">
        <w:t xml:space="preserve">WorkCover </w:t>
      </w:r>
      <w:r w:rsidR="0004114A" w:rsidRPr="000476D0">
        <w:t>Pri</w:t>
      </w:r>
      <w:r w:rsidR="00CC1973" w:rsidRPr="000476D0">
        <w:t>ce</w:t>
      </w:r>
      <w:r w:rsidR="0008352A" w:rsidRPr="000476D0">
        <w:t xml:space="preserve"> has been confirmed</w:t>
      </w:r>
      <w:r w:rsidR="000476D0" w:rsidRPr="000476D0">
        <w:t>,</w:t>
      </w:r>
      <w:r w:rsidR="00CC1973" w:rsidRPr="000476D0">
        <w:t xml:space="preserve"> which is </w:t>
      </w:r>
      <w:r w:rsidR="003D4875" w:rsidRPr="000476D0">
        <w:t xml:space="preserve">expected </w:t>
      </w:r>
      <w:r w:rsidR="1CEB85BE" w:rsidRPr="000476D0">
        <w:t>i</w:t>
      </w:r>
      <w:r w:rsidR="00CC1973" w:rsidRPr="000476D0">
        <w:t>n October 2020.</w:t>
      </w:r>
    </w:p>
    <w:p w14:paraId="78B80606" w14:textId="6F9F6194" w:rsidR="009461D7" w:rsidRDefault="009461D7" w:rsidP="009461D7">
      <w:pPr>
        <w:pStyle w:val="Heading1"/>
      </w:pPr>
      <w:bookmarkStart w:id="17" w:name="_Toc51851241"/>
      <w:bookmarkEnd w:id="11"/>
      <w:r w:rsidRPr="001131B8">
        <w:t>Victorian Integrated Non-Admitted Health Minimum Dataset (VINAH)</w:t>
      </w:r>
      <w:bookmarkEnd w:id="17"/>
    </w:p>
    <w:p w14:paraId="2564A7F3" w14:textId="2636D349" w:rsidR="0081223C" w:rsidRDefault="0081223C" w:rsidP="0081223C">
      <w:pPr>
        <w:pStyle w:val="Heading2"/>
      </w:pPr>
      <w:bookmarkStart w:id="18" w:name="_Toc51851242"/>
      <w:r w:rsidRPr="00946406">
        <w:t>Home Based Dialysis</w:t>
      </w:r>
      <w:bookmarkEnd w:id="18"/>
      <w:r w:rsidRPr="00946406">
        <w:t xml:space="preserve">  </w:t>
      </w:r>
    </w:p>
    <w:p w14:paraId="0FAC0BB9" w14:textId="53351B39" w:rsidR="0081223C" w:rsidRPr="000476D0" w:rsidRDefault="0081223C" w:rsidP="000476D0">
      <w:pPr>
        <w:pStyle w:val="DHHSbody"/>
      </w:pPr>
      <w:r w:rsidRPr="000476D0">
        <w:t xml:space="preserve">In March 2020, </w:t>
      </w:r>
      <w:r w:rsidR="000476D0">
        <w:t xml:space="preserve">it was agreed </w:t>
      </w:r>
      <w:r w:rsidRPr="000476D0">
        <w:t>to delay the 2020-21 annual changes for 12 months due to the impact of COVID</w:t>
      </w:r>
      <w:r w:rsidR="005C026B">
        <w:t>-19</w:t>
      </w:r>
      <w:r w:rsidRPr="000476D0">
        <w:t>. Among these changes was the introduction of two new VINAH Referral/Episode streams to report Home Based Dialysis. The new streams</w:t>
      </w:r>
      <w:r w:rsidR="005C026B">
        <w:t>,</w:t>
      </w:r>
      <w:r w:rsidRPr="000476D0">
        <w:t xml:space="preserve"> now scheduled for introduction in 2021-22</w:t>
      </w:r>
      <w:r w:rsidR="005C026B">
        <w:t>,</w:t>
      </w:r>
      <w:r w:rsidRPr="000476D0">
        <w:t xml:space="preserve"> will allow activity reporting for patient</w:t>
      </w:r>
      <w:r w:rsidR="005C026B">
        <w:t>s</w:t>
      </w:r>
      <w:r w:rsidRPr="000476D0">
        <w:t xml:space="preserve"> enrolled in home peritoneal dialysis and home haemodialysis.  </w:t>
      </w:r>
    </w:p>
    <w:p w14:paraId="7EAA9A69" w14:textId="22DB3EFE" w:rsidR="0081223C" w:rsidRPr="000476D0" w:rsidRDefault="0081223C" w:rsidP="000476D0">
      <w:pPr>
        <w:pStyle w:val="DHHSbody"/>
      </w:pPr>
      <w:r w:rsidRPr="000476D0">
        <w:t xml:space="preserve">Utilising the same principles as other home delivered services such as Total Parenteral </w:t>
      </w:r>
      <w:r w:rsidR="00BF3B9B">
        <w:t xml:space="preserve">Nutrition </w:t>
      </w:r>
      <w:r w:rsidRPr="000476D0">
        <w:t xml:space="preserve">and Home Enteral Nutrition, health services will be required open a VINAH episode when a patient commences self-administration of dialysis and close the episode when the patient ceases treatment. </w:t>
      </w:r>
      <w:r w:rsidR="00B10023">
        <w:t>O</w:t>
      </w:r>
      <w:r w:rsidRPr="000476D0">
        <w:t>ne non-admitted service event</w:t>
      </w:r>
      <w:r w:rsidR="00B10023">
        <w:t xml:space="preserve"> will be counted</w:t>
      </w:r>
      <w:r w:rsidRPr="000476D0">
        <w:t xml:space="preserve"> for each calendar month an episode remains active.   </w:t>
      </w:r>
    </w:p>
    <w:p w14:paraId="02BBE4AD" w14:textId="54CD58A6" w:rsidR="0081223C" w:rsidRPr="000476D0" w:rsidRDefault="0081223C" w:rsidP="000476D0">
      <w:pPr>
        <w:pStyle w:val="DHHSbody"/>
      </w:pPr>
      <w:r w:rsidRPr="000476D0">
        <w:t xml:space="preserve">The activity captured </w:t>
      </w:r>
      <w:r w:rsidR="0062364D">
        <w:t xml:space="preserve">in </w:t>
      </w:r>
      <w:r w:rsidRPr="000476D0">
        <w:t xml:space="preserve">these new dialysis streams should only include self-administration of dialysis. The reporting of other related activity such as education, clinical support or nephrology clinic visits should already be captured through specialist outpatient clinics reporting. </w:t>
      </w:r>
    </w:p>
    <w:p w14:paraId="5040B1D3" w14:textId="4D2A84BC" w:rsidR="005911EE" w:rsidRPr="000476D0" w:rsidRDefault="0081223C" w:rsidP="000476D0">
      <w:pPr>
        <w:pStyle w:val="DHHSbody"/>
      </w:pPr>
      <w:r w:rsidRPr="000476D0">
        <w:t>The Non-Admitted Data Expansion (NADE) project is working to ensure all non-admitted activity is reported at patient level</w:t>
      </w:r>
      <w:r w:rsidR="00331540">
        <w:t>. A</w:t>
      </w:r>
      <w:r w:rsidR="00AE00E5" w:rsidRPr="000476D0">
        <w:t>ny question</w:t>
      </w:r>
      <w:r w:rsidR="00331540">
        <w:t>s</w:t>
      </w:r>
      <w:r w:rsidR="00AE00E5" w:rsidRPr="000476D0">
        <w:t xml:space="preserve"> related to </w:t>
      </w:r>
      <w:r w:rsidR="009B39DE" w:rsidRPr="000476D0">
        <w:t xml:space="preserve">the reporting of Home Based Dialysis </w:t>
      </w:r>
      <w:r w:rsidR="005911EE" w:rsidRPr="000476D0">
        <w:t>should</w:t>
      </w:r>
      <w:r w:rsidRPr="000476D0">
        <w:t xml:space="preserve"> be </w:t>
      </w:r>
      <w:r w:rsidR="005911EE" w:rsidRPr="000476D0">
        <w:t xml:space="preserve">directed to </w:t>
      </w:r>
      <w:r w:rsidR="0057432A" w:rsidRPr="000476D0">
        <w:t xml:space="preserve">the </w:t>
      </w:r>
      <w:hyperlink r:id="rId20" w:history="1">
        <w:r w:rsidR="00D94B43" w:rsidRPr="00D94B43">
          <w:rPr>
            <w:rStyle w:val="Hyperlink"/>
          </w:rPr>
          <w:t>HDSS help desk</w:t>
        </w:r>
      </w:hyperlink>
      <w:r w:rsidR="005911EE" w:rsidRPr="000476D0">
        <w:t xml:space="preserve"> &lt;HDSS.helpdesk@dhhs.vic.gov.au&gt;</w:t>
      </w:r>
    </w:p>
    <w:p w14:paraId="31021B77" w14:textId="5CF2CE68" w:rsidR="009461D7" w:rsidRDefault="009461D7" w:rsidP="00697383">
      <w:pPr>
        <w:pStyle w:val="DHHSbody"/>
        <w:rPr>
          <w:rFonts w:eastAsia="MS Gothic" w:cs="Arial"/>
          <w:bCs/>
          <w:color w:val="004EA8"/>
          <w:kern w:val="32"/>
          <w:sz w:val="36"/>
          <w:szCs w:val="40"/>
        </w:rPr>
      </w:pPr>
      <w:r>
        <w:br w:type="page"/>
      </w:r>
    </w:p>
    <w:p w14:paraId="6BF35E08" w14:textId="360676A3" w:rsidR="007A02F5" w:rsidRPr="00403683" w:rsidRDefault="007A02F5" w:rsidP="00403683">
      <w:pPr>
        <w:pStyle w:val="Heading1"/>
      </w:pPr>
      <w:bookmarkStart w:id="19" w:name="_Toc51851243"/>
      <w:r>
        <w:lastRenderedPageBreak/>
        <w:t>Contact details</w:t>
      </w:r>
      <w:bookmarkEnd w:id="19"/>
    </w:p>
    <w:p w14:paraId="726B48EC" w14:textId="77777777" w:rsidR="00F17569" w:rsidRPr="001131B8" w:rsidRDefault="00F17569" w:rsidP="007362E1">
      <w:pPr>
        <w:pStyle w:val="DHHSbody"/>
      </w:pPr>
      <w:r w:rsidRPr="001131B8">
        <w:t>The Data Collections unit manages several Victorian health data collections including:</w:t>
      </w:r>
    </w:p>
    <w:p w14:paraId="18D974DB" w14:textId="77777777" w:rsidR="00F17569" w:rsidRPr="001131B8" w:rsidRDefault="00F17569" w:rsidP="00CD28D1">
      <w:pPr>
        <w:pStyle w:val="DHHSbullet1"/>
      </w:pPr>
      <w:r w:rsidRPr="001131B8">
        <w:t>Victorian Admitted Episodes Dataset (VAED)</w:t>
      </w:r>
    </w:p>
    <w:p w14:paraId="6964B76B" w14:textId="77777777" w:rsidR="00F17569" w:rsidRPr="001131B8" w:rsidRDefault="00F17569" w:rsidP="00CD28D1">
      <w:pPr>
        <w:pStyle w:val="DHHSbullet1"/>
      </w:pPr>
      <w:r w:rsidRPr="001131B8">
        <w:t>Victorian Emergency Minimum Dataset (VEMD)</w:t>
      </w:r>
    </w:p>
    <w:p w14:paraId="57DD771C" w14:textId="77777777" w:rsidR="00F17569" w:rsidRPr="001131B8" w:rsidRDefault="00F17569" w:rsidP="00CD28D1">
      <w:pPr>
        <w:pStyle w:val="DHHSbullet1"/>
      </w:pPr>
      <w:r w:rsidRPr="001131B8">
        <w:t>Elective Surgery Information System (ESIS)</w:t>
      </w:r>
    </w:p>
    <w:p w14:paraId="662F54F2" w14:textId="77777777" w:rsidR="00F17569" w:rsidRPr="001131B8" w:rsidRDefault="00F17569" w:rsidP="00CD28D1">
      <w:pPr>
        <w:pStyle w:val="DHHSbullet1"/>
      </w:pPr>
      <w:r w:rsidRPr="001131B8">
        <w:t>Agency Information Management System (AIMS)</w:t>
      </w:r>
    </w:p>
    <w:p w14:paraId="40DAB7B5" w14:textId="77777777" w:rsidR="00F17569" w:rsidRPr="001131B8" w:rsidRDefault="00F17569" w:rsidP="00CD28D1">
      <w:pPr>
        <w:pStyle w:val="DHHSbullet1"/>
      </w:pPr>
      <w:bookmarkStart w:id="20" w:name="_Hlk11831386"/>
      <w:r w:rsidRPr="001131B8">
        <w:t>Victorian Integrated Non-Admitted Health Minimum Dataset (VINAH)</w:t>
      </w:r>
    </w:p>
    <w:bookmarkEnd w:id="20"/>
    <w:p w14:paraId="21C674E5" w14:textId="77777777" w:rsidR="00F17569" w:rsidRPr="001131B8" w:rsidRDefault="00F17569" w:rsidP="00CD28D1">
      <w:pPr>
        <w:pStyle w:val="DHHSbullet1lastline"/>
      </w:pPr>
      <w:r w:rsidRPr="001131B8">
        <w:t>F1 data collections (technical support)</w:t>
      </w:r>
    </w:p>
    <w:p w14:paraId="0D3BF7C9" w14:textId="77777777" w:rsidR="00F17569" w:rsidRPr="001131B8" w:rsidRDefault="00F17569" w:rsidP="007362E1">
      <w:pPr>
        <w:pStyle w:val="DHHSbody"/>
      </w:pPr>
      <w:r w:rsidRPr="001131B8">
        <w:t>The HDSS Bulletin is produced at intervals to provide:</w:t>
      </w:r>
    </w:p>
    <w:p w14:paraId="509D8361" w14:textId="77777777" w:rsidR="00F17569" w:rsidRPr="001131B8" w:rsidRDefault="00F17569" w:rsidP="00CD28D1">
      <w:pPr>
        <w:pStyle w:val="DHHSbullet1"/>
      </w:pPr>
      <w:r w:rsidRPr="001131B8">
        <w:t>answers to common questions recently directed to the HDSS help desk</w:t>
      </w:r>
    </w:p>
    <w:p w14:paraId="45C60444" w14:textId="77777777" w:rsidR="00F17569" w:rsidRPr="001131B8" w:rsidRDefault="00F17569" w:rsidP="00CD28D1">
      <w:pPr>
        <w:pStyle w:val="DHHSbullet1"/>
      </w:pPr>
      <w:r w:rsidRPr="001131B8">
        <w:t>communication regarding the implementation of revisions to data collection specifications, including notification of amendments to specified data collection reference tables</w:t>
      </w:r>
    </w:p>
    <w:p w14:paraId="589E9159" w14:textId="77777777" w:rsidR="00F17569" w:rsidRPr="001131B8" w:rsidRDefault="00F17569" w:rsidP="00CD28D1">
      <w:pPr>
        <w:pStyle w:val="DHHSbullet1"/>
      </w:pPr>
      <w:r w:rsidRPr="001131B8">
        <w:t>feedback on selected data quality studies undertaken</w:t>
      </w:r>
    </w:p>
    <w:p w14:paraId="563AEBB5" w14:textId="15C757CF" w:rsidR="00F17569" w:rsidRPr="001131B8" w:rsidRDefault="00F17569" w:rsidP="00CD28D1">
      <w:pPr>
        <w:pStyle w:val="DHHSbullet1lastline"/>
      </w:pPr>
      <w:r w:rsidRPr="001131B8">
        <w:t>information on upcoming events</w:t>
      </w:r>
    </w:p>
    <w:p w14:paraId="0DB20EB8" w14:textId="5A3930A5" w:rsidR="00F8321D" w:rsidRPr="001131B8" w:rsidRDefault="00F8321D" w:rsidP="00CD28D1">
      <w:pPr>
        <w:pStyle w:val="DHHSbody"/>
      </w:pPr>
      <w:r w:rsidRPr="001131B8">
        <w:t>Website</w:t>
      </w:r>
    </w:p>
    <w:p w14:paraId="496E55D3" w14:textId="335B347C" w:rsidR="00127586" w:rsidRPr="001131B8" w:rsidRDefault="0062654E" w:rsidP="00CD28D1">
      <w:pPr>
        <w:pStyle w:val="DHHSbody"/>
      </w:pPr>
      <w:hyperlink r:id="rId21" w:history="1">
        <w:r w:rsidR="00511836" w:rsidRPr="0035770E">
          <w:rPr>
            <w:rStyle w:val="Hyperlink"/>
          </w:rPr>
          <w:t>HDSS website</w:t>
        </w:r>
      </w:hyperlink>
      <w:r w:rsidR="00511836" w:rsidRPr="001131B8">
        <w:t xml:space="preserve">  &lt;https://www2.health.vic.gov.au/hospitals-and-health-services/data-reporting/health-data-standards-systems&gt;</w:t>
      </w:r>
    </w:p>
    <w:p w14:paraId="1A3E85F4" w14:textId="21C117C7" w:rsidR="00511836" w:rsidRPr="001131B8" w:rsidRDefault="00B72BD0" w:rsidP="00CD28D1">
      <w:pPr>
        <w:pStyle w:val="DHHSbody"/>
      </w:pPr>
      <w:r w:rsidRPr="001131B8">
        <w:t xml:space="preserve">HDSS help desk </w:t>
      </w:r>
    </w:p>
    <w:p w14:paraId="21DDB987" w14:textId="77777777" w:rsidR="00F8321D" w:rsidRPr="001131B8" w:rsidRDefault="00F8321D" w:rsidP="00CD28D1">
      <w:pPr>
        <w:pStyle w:val="DHHSbody"/>
      </w:pPr>
      <w:r w:rsidRPr="00CD28D1">
        <w:t>Enquiries regarding</w:t>
      </w:r>
      <w:r w:rsidRPr="001131B8">
        <w:t xml:space="preserve"> data collections and requests for standard reconciliation reports</w:t>
      </w:r>
    </w:p>
    <w:p w14:paraId="07B9E292" w14:textId="096BBE81" w:rsidR="00F8321D" w:rsidRPr="001131B8" w:rsidRDefault="0062654E" w:rsidP="00CD28D1">
      <w:pPr>
        <w:pStyle w:val="DHHSbody"/>
      </w:pPr>
      <w:hyperlink r:id="rId22" w:history="1">
        <w:r w:rsidR="00F8321D" w:rsidRPr="0035770E">
          <w:rPr>
            <w:rStyle w:val="Hyperlink"/>
          </w:rPr>
          <w:t>Email HDSS help desk</w:t>
        </w:r>
      </w:hyperlink>
      <w:r w:rsidR="00F8321D" w:rsidRPr="0035770E">
        <w:t xml:space="preserve"> </w:t>
      </w:r>
      <w:r w:rsidR="00F8321D" w:rsidRPr="001131B8">
        <w:t>&lt;HDSS.helpdesk@dhhs.vic.gov.au&gt;</w:t>
      </w:r>
    </w:p>
    <w:p w14:paraId="6DA042CE" w14:textId="2384F0E1" w:rsidR="00F8321D" w:rsidRPr="001131B8" w:rsidRDefault="00F8321D" w:rsidP="00CD28D1">
      <w:pPr>
        <w:pStyle w:val="DHHSbody"/>
      </w:pPr>
      <w:r w:rsidRPr="001131B8">
        <w:t xml:space="preserve">Other </w:t>
      </w:r>
      <w:r w:rsidR="00E36554" w:rsidRPr="001131B8">
        <w:t xml:space="preserve">Victorian health </w:t>
      </w:r>
      <w:r w:rsidRPr="001131B8">
        <w:t>data requests</w:t>
      </w:r>
    </w:p>
    <w:p w14:paraId="7AA93C16" w14:textId="102EC60B" w:rsidR="00E36554" w:rsidRPr="001131B8" w:rsidRDefault="0062654E" w:rsidP="00CD28D1">
      <w:pPr>
        <w:pStyle w:val="DHHSbody"/>
      </w:pPr>
      <w:hyperlink r:id="rId23" w:history="1">
        <w:r w:rsidR="00E36554" w:rsidRPr="0035770E">
          <w:rPr>
            <w:rStyle w:val="Hyperlink"/>
          </w:rPr>
          <w:t>VAHI Data Request Hub</w:t>
        </w:r>
      </w:hyperlink>
      <w:r w:rsidR="00E36554" w:rsidRPr="001131B8">
        <w:t xml:space="preserve"> &lt; https://vahi.freshdesk.com/support/home&gt;</w:t>
      </w:r>
    </w:p>
    <w:p w14:paraId="2030842D" w14:textId="3E31398D" w:rsidR="00F17569" w:rsidRPr="007362E1" w:rsidRDefault="0062654E" w:rsidP="00CD28D1">
      <w:pPr>
        <w:pStyle w:val="DHHSbody"/>
      </w:pPr>
      <w:hyperlink r:id="rId24" w:history="1">
        <w:r w:rsidR="00F8321D" w:rsidRPr="0035770E">
          <w:rPr>
            <w:rStyle w:val="Hyperlink"/>
          </w:rPr>
          <w:t>Email HOSdata</w:t>
        </w:r>
      </w:hyperlink>
      <w:r w:rsidR="00F8321D" w:rsidRPr="001131B8">
        <w:rPr>
          <w:sz w:val="22"/>
          <w:szCs w:val="22"/>
        </w:rPr>
        <w:t xml:space="preserve"> </w:t>
      </w:r>
      <w:r w:rsidR="007362E1" w:rsidRPr="007362E1">
        <w:t>&lt;</w:t>
      </w:r>
      <w:r w:rsidR="00FA20DC" w:rsidRPr="007362E1">
        <w:t>Hosdata.frontdesk@vahi.vic.gov.au</w:t>
      </w:r>
      <w:r w:rsidR="007362E1" w:rsidRPr="007362E1">
        <w:t>&gt;</w:t>
      </w:r>
      <w:r w:rsidR="00FA20DC" w:rsidRPr="007362E1">
        <w:t xml:space="preserve"> </w:t>
      </w:r>
    </w:p>
    <w:p w14:paraId="76A653BF" w14:textId="77777777" w:rsidR="00B649CD" w:rsidRDefault="00B649CD" w:rsidP="00CD28D1">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30DE0C6C">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5CC85063"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5" w:history="1">
              <w:r w:rsidR="007362E1" w:rsidRPr="00BA3508">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CD28D1">
            <w:pPr>
              <w:pStyle w:val="DHHSbody"/>
            </w:pPr>
            <w:r w:rsidRPr="00254F58">
              <w:t>Authorised and published by the Victorian Governmen</w:t>
            </w:r>
            <w:r w:rsidR="001F3826">
              <w:t>t, 1 Treasury Place, Melbourne.</w:t>
            </w:r>
          </w:p>
          <w:p w14:paraId="1EA0B9A4" w14:textId="571460C3" w:rsidR="00254F58" w:rsidRPr="00254F58" w:rsidRDefault="00254F58" w:rsidP="00CD28D1">
            <w:pPr>
              <w:pStyle w:val="DHHSbody"/>
            </w:pPr>
            <w:r>
              <w:t xml:space="preserve">© State of </w:t>
            </w:r>
            <w:r w:rsidR="00A854EB">
              <w:t>Victoria, Department of Health and</w:t>
            </w:r>
            <w:r>
              <w:t xml:space="preserve"> Human Services</w:t>
            </w:r>
            <w:r w:rsidR="007A49EB">
              <w:t xml:space="preserve">, </w:t>
            </w:r>
            <w:r w:rsidR="32CB5A2F">
              <w:t xml:space="preserve">September </w:t>
            </w:r>
            <w:r w:rsidR="004E3923">
              <w:t>20</w:t>
            </w:r>
            <w:r w:rsidR="00EA663D">
              <w:t>20</w:t>
            </w:r>
          </w:p>
          <w:p w14:paraId="16FE8619" w14:textId="752E8C40" w:rsidR="00835674" w:rsidRPr="00127586" w:rsidRDefault="00254F58" w:rsidP="00CD28D1">
            <w:pPr>
              <w:pStyle w:val="DHHSbody"/>
              <w:rPr>
                <w:color w:val="3366FF"/>
                <w:szCs w:val="19"/>
                <w:u w:val="dotted"/>
              </w:rPr>
            </w:pPr>
            <w:r w:rsidRPr="00254F58">
              <w:rPr>
                <w:szCs w:val="19"/>
              </w:rPr>
              <w:t xml:space="preserve">Available at </w:t>
            </w:r>
            <w:hyperlink r:id="rId26"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CD28D1">
      <w:pPr>
        <w:pStyle w:val="DHHSbody"/>
      </w:pPr>
    </w:p>
    <w:sectPr w:rsidR="00B2752E" w:rsidRPr="00906490" w:rsidSect="00BC1222">
      <w:footerReference w:type="default" r:id="rId27"/>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DF4A" w14:textId="77777777" w:rsidR="0062654E" w:rsidRDefault="0062654E">
      <w:r>
        <w:separator/>
      </w:r>
    </w:p>
  </w:endnote>
  <w:endnote w:type="continuationSeparator" w:id="0">
    <w:p w14:paraId="1AE7A862" w14:textId="77777777" w:rsidR="0062654E" w:rsidRDefault="0062654E">
      <w:r>
        <w:continuationSeparator/>
      </w:r>
    </w:p>
  </w:endnote>
  <w:endnote w:type="continuationNotice" w:id="1">
    <w:p w14:paraId="078802F0" w14:textId="77777777" w:rsidR="0062654E" w:rsidRDefault="00626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cZ6gua8CAABFBQAADgAA&#10;AAAAAAAAAAAAAAAuAgAAZHJzL2Uyb0RvYy54bWxQSwECLQAUAAYACAAAACEAg7KPK98AAAALAQAA&#10;DwAAAAAAAAAAAAAAAAAJBQAAZHJzL2Rvd25yZXYueG1sUEsFBgAAAAAEAAQA8wAAABUGA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1"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vTtvma8CAABOBQAADgAA&#10;AAAAAAAAAAAAAAAuAgAAZHJzL2Uyb0RvYy54bWxQSwECLQAUAAYACAAAACEAg7KPK98AAAALAQAA&#10;DwAAAAAAAAAAAAAAAAAJBQAAZHJzL2Rvd25yZXYueG1sUEsFBgAAAAAEAAQA8wAAABUGA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10FB02D2" w:rsidR="00705561" w:rsidRPr="00A11421" w:rsidRDefault="005F62FB" w:rsidP="0051568D">
    <w:pPr>
      <w:pStyle w:val="DHHSfooter"/>
    </w:pPr>
    <w:r>
      <w:rPr>
        <w:noProof/>
      </w:rPr>
      <mc:AlternateContent>
        <mc:Choice Requires="wps">
          <w:drawing>
            <wp:anchor distT="0" distB="0" distL="114300" distR="114300" simplePos="0" relativeHeight="251658243" behindDoc="0" locked="0" layoutInCell="0" allowOverlap="1" wp14:anchorId="08A7F787" wp14:editId="024D940B">
              <wp:simplePos x="0" y="0"/>
              <wp:positionH relativeFrom="page">
                <wp:posOffset>0</wp:posOffset>
              </wp:positionH>
              <wp:positionV relativeFrom="page">
                <wp:posOffset>10234930</wp:posOffset>
              </wp:positionV>
              <wp:extent cx="7560310" cy="266700"/>
              <wp:effectExtent l="0" t="0" r="0" b="0"/>
              <wp:wrapNone/>
              <wp:docPr id="3" name="MSIPCMedc8440aa7af55bf2520c16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5AFD9" w14:textId="3B453A25" w:rsidR="005F62FB" w:rsidRPr="005F62FB" w:rsidRDefault="005F62FB" w:rsidP="005F62FB">
                          <w:pPr>
                            <w:jc w:val="center"/>
                            <w:rPr>
                              <w:rFonts w:ascii="Arial Black" w:hAnsi="Arial Black"/>
                              <w:color w:val="000000"/>
                            </w:rPr>
                          </w:pPr>
                          <w:r w:rsidRPr="005F62F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A7F787" id="_x0000_t202" coordsize="21600,21600" o:spt="202" path="m,l,21600r21600,l21600,xe">
              <v:stroke joinstyle="miter"/>
              <v:path gradientshapeok="t" o:connecttype="rect"/>
            </v:shapetype>
            <v:shape id="MSIPCMedc8440aa7af55bf2520c168"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EyWTF+wAgAATAUAAA4A&#10;AAAAAAAAAAAAAAAALgIAAGRycy9lMm9Eb2MueG1sUEsBAi0AFAAGAAgAAAAhAIOyjyvfAAAACwEA&#10;AA8AAAAAAAAAAAAAAAAACgUAAGRycy9kb3ducmV2LnhtbFBLBQYAAAAABAAEAPMAAAAWBgAAAAA=&#10;" o:allowincell="f" filled="f" stroked="f" strokeweight=".5pt">
              <v:textbox inset=",0,,0">
                <w:txbxContent>
                  <w:p w14:paraId="6EB5AFD9" w14:textId="3B453A25" w:rsidR="005F62FB" w:rsidRPr="005F62FB" w:rsidRDefault="005F62FB" w:rsidP="005F62FB">
                    <w:pPr>
                      <w:jc w:val="center"/>
                      <w:rPr>
                        <w:rFonts w:ascii="Arial Black" w:hAnsi="Arial Black"/>
                        <w:color w:val="000000"/>
                      </w:rPr>
                    </w:pPr>
                    <w:r w:rsidRPr="005F62FB">
                      <w:rPr>
                        <w:rFonts w:ascii="Arial Black" w:hAnsi="Arial Black"/>
                        <w:color w:val="000000"/>
                      </w:rPr>
                      <w:t>OFFICIAL</w:t>
                    </w:r>
                  </w:p>
                </w:txbxContent>
              </v:textbox>
              <w10:wrap anchorx="page" anchory="page"/>
            </v:shape>
          </w:pict>
        </mc:Fallback>
      </mc:AlternateContent>
    </w:r>
    <w:r w:rsidR="00410E7E">
      <w:t>HDSS Bulletin 2</w:t>
    </w:r>
    <w:r w:rsidR="00630E48">
      <w:t>3</w:t>
    </w:r>
    <w:r>
      <w:t>9</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DDCA" w14:textId="77777777" w:rsidR="0062654E" w:rsidRDefault="0062654E" w:rsidP="002862F1">
      <w:pPr>
        <w:spacing w:before="120"/>
      </w:pPr>
      <w:r>
        <w:separator/>
      </w:r>
    </w:p>
  </w:footnote>
  <w:footnote w:type="continuationSeparator" w:id="0">
    <w:p w14:paraId="2E0A639B" w14:textId="77777777" w:rsidR="0062654E" w:rsidRDefault="0062654E">
      <w:r>
        <w:continuationSeparator/>
      </w:r>
    </w:p>
  </w:footnote>
  <w:footnote w:type="continuationNotice" w:id="1">
    <w:p w14:paraId="7C9EADED" w14:textId="77777777" w:rsidR="0062654E" w:rsidRDefault="00626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2AD"/>
    <w:multiLevelType w:val="hybridMultilevel"/>
    <w:tmpl w:val="68B20EC6"/>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65FE"/>
    <w:multiLevelType w:val="hybridMultilevel"/>
    <w:tmpl w:val="2C70247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53E4B"/>
    <w:multiLevelType w:val="hybridMultilevel"/>
    <w:tmpl w:val="03260C8E"/>
    <w:lvl w:ilvl="0" w:tplc="87DA613C">
      <w:start w:val="1"/>
      <w:numFmt w:val="bullet"/>
      <w:lvlText w:val=""/>
      <w:lvlJc w:val="left"/>
      <w:pPr>
        <w:tabs>
          <w:tab w:val="num" w:pos="720"/>
        </w:tabs>
        <w:ind w:left="720" w:hanging="360"/>
      </w:pPr>
      <w:rPr>
        <w:rFonts w:ascii="Symbol" w:hAnsi="Symbol" w:hint="default"/>
        <w:sz w:val="20"/>
      </w:rPr>
    </w:lvl>
    <w:lvl w:ilvl="1" w:tplc="B4D03014" w:tentative="1">
      <w:start w:val="1"/>
      <w:numFmt w:val="bullet"/>
      <w:lvlText w:val=""/>
      <w:lvlJc w:val="left"/>
      <w:pPr>
        <w:tabs>
          <w:tab w:val="num" w:pos="1440"/>
        </w:tabs>
        <w:ind w:left="1440" w:hanging="360"/>
      </w:pPr>
      <w:rPr>
        <w:rFonts w:ascii="Symbol" w:hAnsi="Symbol" w:hint="default"/>
        <w:sz w:val="20"/>
      </w:rPr>
    </w:lvl>
    <w:lvl w:ilvl="2" w:tplc="E02EDB48" w:tentative="1">
      <w:start w:val="1"/>
      <w:numFmt w:val="bullet"/>
      <w:lvlText w:val=""/>
      <w:lvlJc w:val="left"/>
      <w:pPr>
        <w:tabs>
          <w:tab w:val="num" w:pos="2160"/>
        </w:tabs>
        <w:ind w:left="2160" w:hanging="360"/>
      </w:pPr>
      <w:rPr>
        <w:rFonts w:ascii="Symbol" w:hAnsi="Symbol" w:hint="default"/>
        <w:sz w:val="20"/>
      </w:rPr>
    </w:lvl>
    <w:lvl w:ilvl="3" w:tplc="043E3900" w:tentative="1">
      <w:start w:val="1"/>
      <w:numFmt w:val="bullet"/>
      <w:lvlText w:val=""/>
      <w:lvlJc w:val="left"/>
      <w:pPr>
        <w:tabs>
          <w:tab w:val="num" w:pos="2880"/>
        </w:tabs>
        <w:ind w:left="2880" w:hanging="360"/>
      </w:pPr>
      <w:rPr>
        <w:rFonts w:ascii="Symbol" w:hAnsi="Symbol" w:hint="default"/>
        <w:sz w:val="20"/>
      </w:rPr>
    </w:lvl>
    <w:lvl w:ilvl="4" w:tplc="3970D582" w:tentative="1">
      <w:start w:val="1"/>
      <w:numFmt w:val="bullet"/>
      <w:lvlText w:val=""/>
      <w:lvlJc w:val="left"/>
      <w:pPr>
        <w:tabs>
          <w:tab w:val="num" w:pos="3600"/>
        </w:tabs>
        <w:ind w:left="3600" w:hanging="360"/>
      </w:pPr>
      <w:rPr>
        <w:rFonts w:ascii="Symbol" w:hAnsi="Symbol" w:hint="default"/>
        <w:sz w:val="20"/>
      </w:rPr>
    </w:lvl>
    <w:lvl w:ilvl="5" w:tplc="867A9DE6" w:tentative="1">
      <w:start w:val="1"/>
      <w:numFmt w:val="bullet"/>
      <w:lvlText w:val=""/>
      <w:lvlJc w:val="left"/>
      <w:pPr>
        <w:tabs>
          <w:tab w:val="num" w:pos="4320"/>
        </w:tabs>
        <w:ind w:left="4320" w:hanging="360"/>
      </w:pPr>
      <w:rPr>
        <w:rFonts w:ascii="Symbol" w:hAnsi="Symbol" w:hint="default"/>
        <w:sz w:val="20"/>
      </w:rPr>
    </w:lvl>
    <w:lvl w:ilvl="6" w:tplc="EB6AC1F2" w:tentative="1">
      <w:start w:val="1"/>
      <w:numFmt w:val="bullet"/>
      <w:lvlText w:val=""/>
      <w:lvlJc w:val="left"/>
      <w:pPr>
        <w:tabs>
          <w:tab w:val="num" w:pos="5040"/>
        </w:tabs>
        <w:ind w:left="5040" w:hanging="360"/>
      </w:pPr>
      <w:rPr>
        <w:rFonts w:ascii="Symbol" w:hAnsi="Symbol" w:hint="default"/>
        <w:sz w:val="20"/>
      </w:rPr>
    </w:lvl>
    <w:lvl w:ilvl="7" w:tplc="E71E06D6" w:tentative="1">
      <w:start w:val="1"/>
      <w:numFmt w:val="bullet"/>
      <w:lvlText w:val=""/>
      <w:lvlJc w:val="left"/>
      <w:pPr>
        <w:tabs>
          <w:tab w:val="num" w:pos="5760"/>
        </w:tabs>
        <w:ind w:left="5760" w:hanging="360"/>
      </w:pPr>
      <w:rPr>
        <w:rFonts w:ascii="Symbol" w:hAnsi="Symbol" w:hint="default"/>
        <w:sz w:val="20"/>
      </w:rPr>
    </w:lvl>
    <w:lvl w:ilvl="8" w:tplc="82D8284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75E52"/>
    <w:multiLevelType w:val="hybridMultilevel"/>
    <w:tmpl w:val="CDEA1C02"/>
    <w:styleLink w:val="ZZChapternumber"/>
    <w:lvl w:ilvl="0" w:tplc="2FF67CEC">
      <w:start w:val="4"/>
      <w:numFmt w:val="decimal"/>
      <w:suff w:val="space"/>
      <w:lvlText w:val="Chapter %1:"/>
      <w:lvlJc w:val="left"/>
      <w:pPr>
        <w:ind w:left="0" w:firstLine="0"/>
      </w:pPr>
      <w:rPr>
        <w:rFonts w:hint="default"/>
      </w:rPr>
    </w:lvl>
    <w:lvl w:ilvl="1" w:tplc="F272C686">
      <w:start w:val="1"/>
      <w:numFmt w:val="none"/>
      <w:lvlRestart w:val="0"/>
      <w:lvlText w:val=""/>
      <w:lvlJc w:val="left"/>
      <w:pPr>
        <w:ind w:left="0" w:firstLine="0"/>
      </w:pPr>
      <w:rPr>
        <w:rFonts w:hint="default"/>
      </w:rPr>
    </w:lvl>
    <w:lvl w:ilvl="2" w:tplc="9C9C8938">
      <w:start w:val="1"/>
      <w:numFmt w:val="none"/>
      <w:lvlRestart w:val="0"/>
      <w:lvlText w:val=""/>
      <w:lvlJc w:val="left"/>
      <w:pPr>
        <w:ind w:left="0" w:firstLine="0"/>
      </w:pPr>
      <w:rPr>
        <w:rFonts w:hint="default"/>
      </w:rPr>
    </w:lvl>
    <w:lvl w:ilvl="3" w:tplc="D346D3EC">
      <w:start w:val="1"/>
      <w:numFmt w:val="none"/>
      <w:lvlRestart w:val="0"/>
      <w:lvlText w:val=""/>
      <w:lvlJc w:val="left"/>
      <w:pPr>
        <w:ind w:left="0" w:firstLine="0"/>
      </w:pPr>
      <w:rPr>
        <w:rFonts w:hint="default"/>
      </w:rPr>
    </w:lvl>
    <w:lvl w:ilvl="4" w:tplc="9CAE6A08">
      <w:start w:val="1"/>
      <w:numFmt w:val="none"/>
      <w:lvlRestart w:val="0"/>
      <w:lvlText w:val=""/>
      <w:lvlJc w:val="left"/>
      <w:pPr>
        <w:ind w:left="0" w:firstLine="0"/>
      </w:pPr>
      <w:rPr>
        <w:rFonts w:hint="default"/>
      </w:rPr>
    </w:lvl>
    <w:lvl w:ilvl="5" w:tplc="543E648E">
      <w:start w:val="1"/>
      <w:numFmt w:val="none"/>
      <w:lvlRestart w:val="0"/>
      <w:lvlText w:val=""/>
      <w:lvlJc w:val="left"/>
      <w:pPr>
        <w:ind w:left="0" w:firstLine="0"/>
      </w:pPr>
      <w:rPr>
        <w:rFonts w:hint="default"/>
      </w:rPr>
    </w:lvl>
    <w:lvl w:ilvl="6" w:tplc="0EE605F8">
      <w:start w:val="1"/>
      <w:numFmt w:val="none"/>
      <w:lvlRestart w:val="0"/>
      <w:lvlText w:val=""/>
      <w:lvlJc w:val="left"/>
      <w:pPr>
        <w:ind w:left="0" w:firstLine="0"/>
      </w:pPr>
      <w:rPr>
        <w:rFonts w:hint="default"/>
      </w:rPr>
    </w:lvl>
    <w:lvl w:ilvl="7" w:tplc="405ED128">
      <w:start w:val="1"/>
      <w:numFmt w:val="none"/>
      <w:lvlRestart w:val="0"/>
      <w:lvlText w:val=""/>
      <w:lvlJc w:val="left"/>
      <w:pPr>
        <w:ind w:left="0" w:firstLine="0"/>
      </w:pPr>
      <w:rPr>
        <w:rFonts w:hint="default"/>
      </w:rPr>
    </w:lvl>
    <w:lvl w:ilvl="8" w:tplc="7C24F4E2">
      <w:start w:val="1"/>
      <w:numFmt w:val="none"/>
      <w:lvlRestart w:val="0"/>
      <w:lvlText w:val=""/>
      <w:lvlJc w:val="left"/>
      <w:pPr>
        <w:ind w:left="0" w:firstLine="0"/>
      </w:pPr>
      <w:rPr>
        <w:rFonts w:hint="default"/>
      </w:rPr>
    </w:lvl>
  </w:abstractNum>
  <w:abstractNum w:abstractNumId="6" w15:restartNumberingAfterBreak="0">
    <w:nsid w:val="28A87821"/>
    <w:multiLevelType w:val="hybridMultilevel"/>
    <w:tmpl w:val="CCD0E0FC"/>
    <w:lvl w:ilvl="0" w:tplc="DD18631E">
      <w:start w:val="1"/>
      <w:numFmt w:val="decimal"/>
      <w:pStyle w:val="Heading2"/>
      <w:lvlText w:val="239.%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7" w15:restartNumberingAfterBreak="0">
    <w:nsid w:val="28D51B47"/>
    <w:multiLevelType w:val="hybridMultilevel"/>
    <w:tmpl w:val="4B4E7622"/>
    <w:numStyleLink w:val="ZZNumbers"/>
  </w:abstractNum>
  <w:abstractNum w:abstractNumId="8" w15:restartNumberingAfterBreak="0">
    <w:nsid w:val="298D4F67"/>
    <w:multiLevelType w:val="hybridMultilevel"/>
    <w:tmpl w:val="F158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DF2C1B"/>
    <w:multiLevelType w:val="hybridMultilevel"/>
    <w:tmpl w:val="A18E38FE"/>
    <w:lvl w:ilvl="0" w:tplc="2BDE48DE">
      <w:start w:val="5"/>
      <w:numFmt w:val="decimal"/>
      <w:lvlText w:val="%1."/>
      <w:lvlJc w:val="left"/>
      <w:pPr>
        <w:tabs>
          <w:tab w:val="num" w:pos="720"/>
        </w:tabs>
        <w:ind w:left="720" w:hanging="360"/>
      </w:pPr>
    </w:lvl>
    <w:lvl w:ilvl="1" w:tplc="FBB6288E" w:tentative="1">
      <w:start w:val="1"/>
      <w:numFmt w:val="decimal"/>
      <w:lvlText w:val="%2."/>
      <w:lvlJc w:val="left"/>
      <w:pPr>
        <w:tabs>
          <w:tab w:val="num" w:pos="1440"/>
        </w:tabs>
        <w:ind w:left="1440" w:hanging="360"/>
      </w:pPr>
    </w:lvl>
    <w:lvl w:ilvl="2" w:tplc="53240D34" w:tentative="1">
      <w:start w:val="1"/>
      <w:numFmt w:val="decimal"/>
      <w:lvlText w:val="%3."/>
      <w:lvlJc w:val="left"/>
      <w:pPr>
        <w:tabs>
          <w:tab w:val="num" w:pos="2160"/>
        </w:tabs>
        <w:ind w:left="2160" w:hanging="360"/>
      </w:pPr>
    </w:lvl>
    <w:lvl w:ilvl="3" w:tplc="C6146EC4" w:tentative="1">
      <w:start w:val="1"/>
      <w:numFmt w:val="decimal"/>
      <w:lvlText w:val="%4."/>
      <w:lvlJc w:val="left"/>
      <w:pPr>
        <w:tabs>
          <w:tab w:val="num" w:pos="2880"/>
        </w:tabs>
        <w:ind w:left="2880" w:hanging="360"/>
      </w:pPr>
    </w:lvl>
    <w:lvl w:ilvl="4" w:tplc="EF2C33A4" w:tentative="1">
      <w:start w:val="1"/>
      <w:numFmt w:val="decimal"/>
      <w:lvlText w:val="%5."/>
      <w:lvlJc w:val="left"/>
      <w:pPr>
        <w:tabs>
          <w:tab w:val="num" w:pos="3600"/>
        </w:tabs>
        <w:ind w:left="3600" w:hanging="360"/>
      </w:pPr>
    </w:lvl>
    <w:lvl w:ilvl="5" w:tplc="AA449DE6" w:tentative="1">
      <w:start w:val="1"/>
      <w:numFmt w:val="decimal"/>
      <w:lvlText w:val="%6."/>
      <w:lvlJc w:val="left"/>
      <w:pPr>
        <w:tabs>
          <w:tab w:val="num" w:pos="4320"/>
        </w:tabs>
        <w:ind w:left="4320" w:hanging="360"/>
      </w:pPr>
    </w:lvl>
    <w:lvl w:ilvl="6" w:tplc="02A49B84" w:tentative="1">
      <w:start w:val="1"/>
      <w:numFmt w:val="decimal"/>
      <w:lvlText w:val="%7."/>
      <w:lvlJc w:val="left"/>
      <w:pPr>
        <w:tabs>
          <w:tab w:val="num" w:pos="5040"/>
        </w:tabs>
        <w:ind w:left="5040" w:hanging="360"/>
      </w:pPr>
    </w:lvl>
    <w:lvl w:ilvl="7" w:tplc="8A229EA4" w:tentative="1">
      <w:start w:val="1"/>
      <w:numFmt w:val="decimal"/>
      <w:lvlText w:val="%8."/>
      <w:lvlJc w:val="left"/>
      <w:pPr>
        <w:tabs>
          <w:tab w:val="num" w:pos="5760"/>
        </w:tabs>
        <w:ind w:left="5760" w:hanging="360"/>
      </w:pPr>
    </w:lvl>
    <w:lvl w:ilvl="8" w:tplc="926CD39E" w:tentative="1">
      <w:start w:val="1"/>
      <w:numFmt w:val="decimal"/>
      <w:lvlText w:val="%9."/>
      <w:lvlJc w:val="left"/>
      <w:pPr>
        <w:tabs>
          <w:tab w:val="num" w:pos="6480"/>
        </w:tabs>
        <w:ind w:left="6480" w:hanging="360"/>
      </w:pPr>
    </w:lvl>
  </w:abstractNum>
  <w:abstractNum w:abstractNumId="10"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303A5"/>
    <w:multiLevelType w:val="hybridMultilevel"/>
    <w:tmpl w:val="4B4E7622"/>
    <w:styleLink w:val="ZZNumbers"/>
    <w:lvl w:ilvl="0" w:tplc="4CFA8214">
      <w:start w:val="1"/>
      <w:numFmt w:val="decimal"/>
      <w:pStyle w:val="DHHSnumberdigit"/>
      <w:lvlText w:val="%1."/>
      <w:lvlJc w:val="left"/>
      <w:pPr>
        <w:tabs>
          <w:tab w:val="num" w:pos="397"/>
        </w:tabs>
        <w:ind w:left="397" w:hanging="397"/>
      </w:pPr>
      <w:rPr>
        <w:rFonts w:hint="default"/>
      </w:rPr>
    </w:lvl>
    <w:lvl w:ilvl="1" w:tplc="CBBC8374">
      <w:start w:val="1"/>
      <w:numFmt w:val="decimal"/>
      <w:lvlRestart w:val="0"/>
      <w:pStyle w:val="DHHSnumberdigitindent"/>
      <w:lvlText w:val="%2."/>
      <w:lvlJc w:val="left"/>
      <w:pPr>
        <w:tabs>
          <w:tab w:val="num" w:pos="794"/>
        </w:tabs>
        <w:ind w:left="794" w:hanging="397"/>
      </w:pPr>
      <w:rPr>
        <w:rFonts w:hint="default"/>
      </w:rPr>
    </w:lvl>
    <w:lvl w:ilvl="2" w:tplc="8C66C878">
      <w:start w:val="1"/>
      <w:numFmt w:val="lowerLetter"/>
      <w:lvlRestart w:val="0"/>
      <w:pStyle w:val="DHHSnumberloweralpha"/>
      <w:lvlText w:val="(%3)"/>
      <w:lvlJc w:val="left"/>
      <w:pPr>
        <w:tabs>
          <w:tab w:val="num" w:pos="397"/>
        </w:tabs>
        <w:ind w:left="397" w:hanging="397"/>
      </w:pPr>
      <w:rPr>
        <w:rFonts w:hint="default"/>
      </w:rPr>
    </w:lvl>
    <w:lvl w:ilvl="3" w:tplc="43FED49E">
      <w:start w:val="1"/>
      <w:numFmt w:val="lowerLetter"/>
      <w:lvlRestart w:val="0"/>
      <w:pStyle w:val="DHHSnumberloweralphaindent"/>
      <w:lvlText w:val="(%4)"/>
      <w:lvlJc w:val="left"/>
      <w:pPr>
        <w:tabs>
          <w:tab w:val="num" w:pos="794"/>
        </w:tabs>
        <w:ind w:left="794" w:hanging="397"/>
      </w:pPr>
      <w:rPr>
        <w:rFonts w:hint="default"/>
      </w:rPr>
    </w:lvl>
    <w:lvl w:ilvl="4" w:tplc="45B20F14">
      <w:start w:val="1"/>
      <w:numFmt w:val="lowerRoman"/>
      <w:lvlRestart w:val="0"/>
      <w:pStyle w:val="DHHSnumberlowerroman"/>
      <w:lvlText w:val="(%5)"/>
      <w:lvlJc w:val="left"/>
      <w:pPr>
        <w:tabs>
          <w:tab w:val="num" w:pos="397"/>
        </w:tabs>
        <w:ind w:left="397" w:hanging="397"/>
      </w:pPr>
      <w:rPr>
        <w:rFonts w:hint="default"/>
      </w:rPr>
    </w:lvl>
    <w:lvl w:ilvl="5" w:tplc="B5A0598E">
      <w:start w:val="1"/>
      <w:numFmt w:val="lowerRoman"/>
      <w:lvlRestart w:val="0"/>
      <w:pStyle w:val="DHHSnumberlowerromanindent"/>
      <w:lvlText w:val="(%6)"/>
      <w:lvlJc w:val="left"/>
      <w:pPr>
        <w:tabs>
          <w:tab w:val="num" w:pos="794"/>
        </w:tabs>
        <w:ind w:left="794" w:hanging="397"/>
      </w:pPr>
      <w:rPr>
        <w:rFonts w:hint="default"/>
      </w:rPr>
    </w:lvl>
    <w:lvl w:ilvl="6" w:tplc="F92E10BA">
      <w:start w:val="1"/>
      <w:numFmt w:val="none"/>
      <w:lvlRestart w:val="0"/>
      <w:lvlText w:val=""/>
      <w:lvlJc w:val="left"/>
      <w:pPr>
        <w:ind w:left="0" w:firstLine="0"/>
      </w:pPr>
      <w:rPr>
        <w:rFonts w:hint="default"/>
      </w:rPr>
    </w:lvl>
    <w:lvl w:ilvl="7" w:tplc="1DFA4EB4">
      <w:start w:val="1"/>
      <w:numFmt w:val="none"/>
      <w:lvlRestart w:val="0"/>
      <w:lvlText w:val=""/>
      <w:lvlJc w:val="left"/>
      <w:pPr>
        <w:ind w:left="0" w:firstLine="0"/>
      </w:pPr>
      <w:rPr>
        <w:rFonts w:hint="default"/>
      </w:rPr>
    </w:lvl>
    <w:lvl w:ilvl="8" w:tplc="E9C26A40">
      <w:start w:val="1"/>
      <w:numFmt w:val="none"/>
      <w:lvlRestart w:val="0"/>
      <w:lvlText w:val=""/>
      <w:lvlJc w:val="right"/>
      <w:pPr>
        <w:ind w:left="0" w:firstLine="0"/>
      </w:pPr>
      <w:rPr>
        <w:rFonts w:hint="default"/>
      </w:rPr>
    </w:lvl>
  </w:abstractNum>
  <w:abstractNum w:abstractNumId="12" w15:restartNumberingAfterBreak="0">
    <w:nsid w:val="3CE42CAC"/>
    <w:multiLevelType w:val="hybridMultilevel"/>
    <w:tmpl w:val="F99A13C2"/>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6C68D4"/>
    <w:multiLevelType w:val="hybridMultilevel"/>
    <w:tmpl w:val="2D988E64"/>
    <w:styleLink w:val="ZZNumbersdigit"/>
    <w:lvl w:ilvl="0" w:tplc="0D5867D2">
      <w:start w:val="1"/>
      <w:numFmt w:val="decimal"/>
      <w:lvlText w:val="%1."/>
      <w:lvlJc w:val="left"/>
      <w:pPr>
        <w:tabs>
          <w:tab w:val="num" w:pos="397"/>
        </w:tabs>
        <w:ind w:left="397" w:hanging="397"/>
      </w:pPr>
      <w:rPr>
        <w:rFonts w:hint="default"/>
      </w:rPr>
    </w:lvl>
    <w:lvl w:ilvl="1" w:tplc="732CD830">
      <w:start w:val="1"/>
      <w:numFmt w:val="decimal"/>
      <w:lvlText w:val="%2."/>
      <w:lvlJc w:val="left"/>
      <w:pPr>
        <w:tabs>
          <w:tab w:val="num" w:pos="794"/>
        </w:tabs>
        <w:ind w:left="794" w:hanging="397"/>
      </w:pPr>
      <w:rPr>
        <w:rFonts w:hint="default"/>
      </w:rPr>
    </w:lvl>
    <w:lvl w:ilvl="2" w:tplc="46583228">
      <w:start w:val="1"/>
      <w:numFmt w:val="bullet"/>
      <w:lvlRestart w:val="0"/>
      <w:lvlText w:val="•"/>
      <w:lvlJc w:val="left"/>
      <w:pPr>
        <w:ind w:left="794" w:hanging="397"/>
      </w:pPr>
      <w:rPr>
        <w:rFonts w:ascii="Calibri" w:hAnsi="Calibri" w:hint="default"/>
        <w:color w:val="auto"/>
      </w:rPr>
    </w:lvl>
    <w:lvl w:ilvl="3" w:tplc="71C63D54">
      <w:start w:val="1"/>
      <w:numFmt w:val="bullet"/>
      <w:lvlRestart w:val="0"/>
      <w:lvlText w:val="–"/>
      <w:lvlJc w:val="left"/>
      <w:pPr>
        <w:ind w:left="1191" w:hanging="397"/>
      </w:pPr>
      <w:rPr>
        <w:rFonts w:ascii="Calibri" w:hAnsi="Calibri" w:hint="default"/>
      </w:rPr>
    </w:lvl>
    <w:lvl w:ilvl="4" w:tplc="3210189E">
      <w:start w:val="1"/>
      <w:numFmt w:val="none"/>
      <w:lvlRestart w:val="0"/>
      <w:lvlText w:val=""/>
      <w:lvlJc w:val="left"/>
      <w:pPr>
        <w:ind w:left="0" w:firstLine="0"/>
      </w:pPr>
      <w:rPr>
        <w:rFonts w:hint="default"/>
      </w:rPr>
    </w:lvl>
    <w:lvl w:ilvl="5" w:tplc="A34AFAFA">
      <w:start w:val="1"/>
      <w:numFmt w:val="none"/>
      <w:lvlRestart w:val="0"/>
      <w:lvlText w:val=""/>
      <w:lvlJc w:val="left"/>
      <w:pPr>
        <w:tabs>
          <w:tab w:val="num" w:pos="0"/>
        </w:tabs>
        <w:ind w:left="0" w:firstLine="0"/>
      </w:pPr>
      <w:rPr>
        <w:rFonts w:hint="default"/>
      </w:rPr>
    </w:lvl>
    <w:lvl w:ilvl="6" w:tplc="DE54C59C">
      <w:start w:val="1"/>
      <w:numFmt w:val="none"/>
      <w:lvlRestart w:val="0"/>
      <w:lvlText w:val=""/>
      <w:lvlJc w:val="left"/>
      <w:pPr>
        <w:ind w:left="0" w:firstLine="0"/>
      </w:pPr>
      <w:rPr>
        <w:rFonts w:hint="default"/>
      </w:rPr>
    </w:lvl>
    <w:lvl w:ilvl="7" w:tplc="AF40C566">
      <w:start w:val="1"/>
      <w:numFmt w:val="none"/>
      <w:lvlRestart w:val="0"/>
      <w:lvlText w:val=""/>
      <w:lvlJc w:val="left"/>
      <w:pPr>
        <w:ind w:left="0" w:firstLine="0"/>
      </w:pPr>
      <w:rPr>
        <w:rFonts w:hint="default"/>
      </w:rPr>
    </w:lvl>
    <w:lvl w:ilvl="8" w:tplc="7818D066">
      <w:start w:val="1"/>
      <w:numFmt w:val="none"/>
      <w:lvlRestart w:val="0"/>
      <w:lvlText w:val=""/>
      <w:lvlJc w:val="right"/>
      <w:pPr>
        <w:ind w:left="0" w:firstLine="0"/>
      </w:pPr>
      <w:rPr>
        <w:rFonts w:hint="default"/>
      </w:rPr>
    </w:lvl>
  </w:abstractNum>
  <w:abstractNum w:abstractNumId="14" w15:restartNumberingAfterBreak="0">
    <w:nsid w:val="40DD0FA8"/>
    <w:multiLevelType w:val="hybridMultilevel"/>
    <w:tmpl w:val="902086C8"/>
    <w:lvl w:ilvl="0" w:tplc="D20E1E68">
      <w:start w:val="1"/>
      <w:numFmt w:val="bullet"/>
      <w:lvlText w:val=""/>
      <w:lvlJc w:val="left"/>
      <w:pPr>
        <w:tabs>
          <w:tab w:val="num" w:pos="720"/>
        </w:tabs>
        <w:ind w:left="720" w:hanging="360"/>
      </w:pPr>
      <w:rPr>
        <w:rFonts w:ascii="Symbol" w:hAnsi="Symbol" w:hint="default"/>
        <w:sz w:val="20"/>
      </w:rPr>
    </w:lvl>
    <w:lvl w:ilvl="1" w:tplc="D69A70BC" w:tentative="1">
      <w:start w:val="1"/>
      <w:numFmt w:val="bullet"/>
      <w:lvlText w:val=""/>
      <w:lvlJc w:val="left"/>
      <w:pPr>
        <w:tabs>
          <w:tab w:val="num" w:pos="1440"/>
        </w:tabs>
        <w:ind w:left="1440" w:hanging="360"/>
      </w:pPr>
      <w:rPr>
        <w:rFonts w:ascii="Symbol" w:hAnsi="Symbol" w:hint="default"/>
        <w:sz w:val="20"/>
      </w:rPr>
    </w:lvl>
    <w:lvl w:ilvl="2" w:tplc="5BA65596" w:tentative="1">
      <w:start w:val="1"/>
      <w:numFmt w:val="bullet"/>
      <w:lvlText w:val=""/>
      <w:lvlJc w:val="left"/>
      <w:pPr>
        <w:tabs>
          <w:tab w:val="num" w:pos="2160"/>
        </w:tabs>
        <w:ind w:left="2160" w:hanging="360"/>
      </w:pPr>
      <w:rPr>
        <w:rFonts w:ascii="Symbol" w:hAnsi="Symbol" w:hint="default"/>
        <w:sz w:val="20"/>
      </w:rPr>
    </w:lvl>
    <w:lvl w:ilvl="3" w:tplc="E5BC1098" w:tentative="1">
      <w:start w:val="1"/>
      <w:numFmt w:val="bullet"/>
      <w:lvlText w:val=""/>
      <w:lvlJc w:val="left"/>
      <w:pPr>
        <w:tabs>
          <w:tab w:val="num" w:pos="2880"/>
        </w:tabs>
        <w:ind w:left="2880" w:hanging="360"/>
      </w:pPr>
      <w:rPr>
        <w:rFonts w:ascii="Symbol" w:hAnsi="Symbol" w:hint="default"/>
        <w:sz w:val="20"/>
      </w:rPr>
    </w:lvl>
    <w:lvl w:ilvl="4" w:tplc="D338A3A6" w:tentative="1">
      <w:start w:val="1"/>
      <w:numFmt w:val="bullet"/>
      <w:lvlText w:val=""/>
      <w:lvlJc w:val="left"/>
      <w:pPr>
        <w:tabs>
          <w:tab w:val="num" w:pos="3600"/>
        </w:tabs>
        <w:ind w:left="3600" w:hanging="360"/>
      </w:pPr>
      <w:rPr>
        <w:rFonts w:ascii="Symbol" w:hAnsi="Symbol" w:hint="default"/>
        <w:sz w:val="20"/>
      </w:rPr>
    </w:lvl>
    <w:lvl w:ilvl="5" w:tplc="AF62DA54" w:tentative="1">
      <w:start w:val="1"/>
      <w:numFmt w:val="bullet"/>
      <w:lvlText w:val=""/>
      <w:lvlJc w:val="left"/>
      <w:pPr>
        <w:tabs>
          <w:tab w:val="num" w:pos="4320"/>
        </w:tabs>
        <w:ind w:left="4320" w:hanging="360"/>
      </w:pPr>
      <w:rPr>
        <w:rFonts w:ascii="Symbol" w:hAnsi="Symbol" w:hint="default"/>
        <w:sz w:val="20"/>
      </w:rPr>
    </w:lvl>
    <w:lvl w:ilvl="6" w:tplc="6E927AFC" w:tentative="1">
      <w:start w:val="1"/>
      <w:numFmt w:val="bullet"/>
      <w:lvlText w:val=""/>
      <w:lvlJc w:val="left"/>
      <w:pPr>
        <w:tabs>
          <w:tab w:val="num" w:pos="5040"/>
        </w:tabs>
        <w:ind w:left="5040" w:hanging="360"/>
      </w:pPr>
      <w:rPr>
        <w:rFonts w:ascii="Symbol" w:hAnsi="Symbol" w:hint="default"/>
        <w:sz w:val="20"/>
      </w:rPr>
    </w:lvl>
    <w:lvl w:ilvl="7" w:tplc="A246E748" w:tentative="1">
      <w:start w:val="1"/>
      <w:numFmt w:val="bullet"/>
      <w:lvlText w:val=""/>
      <w:lvlJc w:val="left"/>
      <w:pPr>
        <w:tabs>
          <w:tab w:val="num" w:pos="5760"/>
        </w:tabs>
        <w:ind w:left="5760" w:hanging="360"/>
      </w:pPr>
      <w:rPr>
        <w:rFonts w:ascii="Symbol" w:hAnsi="Symbol" w:hint="default"/>
        <w:sz w:val="20"/>
      </w:rPr>
    </w:lvl>
    <w:lvl w:ilvl="8" w:tplc="5556334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A23DAC"/>
    <w:multiLevelType w:val="hybridMultilevel"/>
    <w:tmpl w:val="482E8694"/>
    <w:styleLink w:val="Bullets"/>
    <w:lvl w:ilvl="0" w:tplc="0DAE3C34">
      <w:start w:val="1"/>
      <w:numFmt w:val="bullet"/>
      <w:lvlText w:val=""/>
      <w:lvlJc w:val="left"/>
      <w:pPr>
        <w:ind w:left="284" w:hanging="284"/>
      </w:pPr>
      <w:rPr>
        <w:rFonts w:ascii="Symbol" w:hAnsi="Symbol" w:hint="default"/>
      </w:rPr>
    </w:lvl>
    <w:lvl w:ilvl="1" w:tplc="19EE0944">
      <w:start w:val="1"/>
      <w:numFmt w:val="bullet"/>
      <w:lvlRestart w:val="0"/>
      <w:lvlText w:val=""/>
      <w:lvlJc w:val="left"/>
      <w:pPr>
        <w:ind w:left="284" w:hanging="284"/>
      </w:pPr>
      <w:rPr>
        <w:rFonts w:ascii="Symbol" w:hAnsi="Symbol" w:hint="default"/>
      </w:rPr>
    </w:lvl>
    <w:lvl w:ilvl="2" w:tplc="BA9694AE">
      <w:start w:val="1"/>
      <w:numFmt w:val="bullet"/>
      <w:lvlRestart w:val="0"/>
      <w:lvlText w:val="–"/>
      <w:lvlJc w:val="left"/>
      <w:pPr>
        <w:ind w:left="567" w:hanging="283"/>
      </w:pPr>
      <w:rPr>
        <w:rFonts w:hint="default"/>
      </w:rPr>
    </w:lvl>
    <w:lvl w:ilvl="3" w:tplc="84D6A692">
      <w:start w:val="1"/>
      <w:numFmt w:val="bullet"/>
      <w:lvlRestart w:val="0"/>
      <w:lvlText w:val="–"/>
      <w:lvlJc w:val="left"/>
      <w:pPr>
        <w:ind w:left="567" w:hanging="283"/>
      </w:pPr>
      <w:rPr>
        <w:rFonts w:hint="default"/>
      </w:rPr>
    </w:lvl>
    <w:lvl w:ilvl="4" w:tplc="CB84425E">
      <w:start w:val="1"/>
      <w:numFmt w:val="bullet"/>
      <w:lvlRestart w:val="0"/>
      <w:lvlText w:val=""/>
      <w:lvlJc w:val="left"/>
      <w:pPr>
        <w:ind w:left="680" w:hanging="283"/>
      </w:pPr>
      <w:rPr>
        <w:rFonts w:ascii="Symbol" w:hAnsi="Symbol" w:hint="default"/>
      </w:rPr>
    </w:lvl>
    <w:lvl w:ilvl="5" w:tplc="96829C84">
      <w:start w:val="1"/>
      <w:numFmt w:val="bullet"/>
      <w:lvlRestart w:val="0"/>
      <w:lvlText w:val=""/>
      <w:lvlJc w:val="left"/>
      <w:pPr>
        <w:ind w:left="680" w:hanging="283"/>
      </w:pPr>
      <w:rPr>
        <w:rFonts w:ascii="Symbol" w:hAnsi="Symbol" w:hint="default"/>
      </w:rPr>
    </w:lvl>
    <w:lvl w:ilvl="6" w:tplc="DA826A84">
      <w:start w:val="1"/>
      <w:numFmt w:val="bullet"/>
      <w:lvlRestart w:val="0"/>
      <w:lvlText w:val=""/>
      <w:lvlJc w:val="left"/>
      <w:pPr>
        <w:ind w:left="227" w:hanging="227"/>
      </w:pPr>
      <w:rPr>
        <w:rFonts w:ascii="Symbol" w:hAnsi="Symbol" w:hint="default"/>
      </w:rPr>
    </w:lvl>
    <w:lvl w:ilvl="7" w:tplc="E59AD78C">
      <w:start w:val="1"/>
      <w:numFmt w:val="none"/>
      <w:lvlRestart w:val="0"/>
      <w:lvlText w:val=""/>
      <w:lvlJc w:val="left"/>
      <w:pPr>
        <w:ind w:left="0" w:firstLine="0"/>
      </w:pPr>
      <w:rPr>
        <w:rFonts w:hint="default"/>
      </w:rPr>
    </w:lvl>
    <w:lvl w:ilvl="8" w:tplc="9C1E92EA">
      <w:start w:val="1"/>
      <w:numFmt w:val="none"/>
      <w:lvlRestart w:val="0"/>
      <w:lvlText w:val=""/>
      <w:lvlJc w:val="left"/>
      <w:pPr>
        <w:ind w:left="0" w:firstLine="0"/>
      </w:pPr>
      <w:rPr>
        <w:rFonts w:hint="default"/>
      </w:rPr>
    </w:lvl>
  </w:abstractNum>
  <w:abstractNum w:abstractNumId="16" w15:restartNumberingAfterBreak="0">
    <w:nsid w:val="4BB11B0E"/>
    <w:multiLevelType w:val="hybridMultilevel"/>
    <w:tmpl w:val="5F92DB12"/>
    <w:lvl w:ilvl="0" w:tplc="33582A78">
      <w:start w:val="3"/>
      <w:numFmt w:val="decimal"/>
      <w:lvlText w:val="%1."/>
      <w:lvlJc w:val="left"/>
      <w:pPr>
        <w:tabs>
          <w:tab w:val="num" w:pos="720"/>
        </w:tabs>
        <w:ind w:left="720" w:hanging="360"/>
      </w:pPr>
    </w:lvl>
    <w:lvl w:ilvl="1" w:tplc="82907234" w:tentative="1">
      <w:start w:val="1"/>
      <w:numFmt w:val="decimal"/>
      <w:lvlText w:val="%2."/>
      <w:lvlJc w:val="left"/>
      <w:pPr>
        <w:tabs>
          <w:tab w:val="num" w:pos="1440"/>
        </w:tabs>
        <w:ind w:left="1440" w:hanging="360"/>
      </w:pPr>
    </w:lvl>
    <w:lvl w:ilvl="2" w:tplc="B3CAD408" w:tentative="1">
      <w:start w:val="1"/>
      <w:numFmt w:val="decimal"/>
      <w:lvlText w:val="%3."/>
      <w:lvlJc w:val="left"/>
      <w:pPr>
        <w:tabs>
          <w:tab w:val="num" w:pos="2160"/>
        </w:tabs>
        <w:ind w:left="2160" w:hanging="360"/>
      </w:pPr>
    </w:lvl>
    <w:lvl w:ilvl="3" w:tplc="BFC8E332" w:tentative="1">
      <w:start w:val="1"/>
      <w:numFmt w:val="decimal"/>
      <w:lvlText w:val="%4."/>
      <w:lvlJc w:val="left"/>
      <w:pPr>
        <w:tabs>
          <w:tab w:val="num" w:pos="2880"/>
        </w:tabs>
        <w:ind w:left="2880" w:hanging="360"/>
      </w:pPr>
    </w:lvl>
    <w:lvl w:ilvl="4" w:tplc="B066AFCE" w:tentative="1">
      <w:start w:val="1"/>
      <w:numFmt w:val="decimal"/>
      <w:lvlText w:val="%5."/>
      <w:lvlJc w:val="left"/>
      <w:pPr>
        <w:tabs>
          <w:tab w:val="num" w:pos="3600"/>
        </w:tabs>
        <w:ind w:left="3600" w:hanging="360"/>
      </w:pPr>
    </w:lvl>
    <w:lvl w:ilvl="5" w:tplc="FC283BEA" w:tentative="1">
      <w:start w:val="1"/>
      <w:numFmt w:val="decimal"/>
      <w:lvlText w:val="%6."/>
      <w:lvlJc w:val="left"/>
      <w:pPr>
        <w:tabs>
          <w:tab w:val="num" w:pos="4320"/>
        </w:tabs>
        <w:ind w:left="4320" w:hanging="360"/>
      </w:pPr>
    </w:lvl>
    <w:lvl w:ilvl="6" w:tplc="EE7EF866" w:tentative="1">
      <w:start w:val="1"/>
      <w:numFmt w:val="decimal"/>
      <w:lvlText w:val="%7."/>
      <w:lvlJc w:val="left"/>
      <w:pPr>
        <w:tabs>
          <w:tab w:val="num" w:pos="5040"/>
        </w:tabs>
        <w:ind w:left="5040" w:hanging="360"/>
      </w:pPr>
    </w:lvl>
    <w:lvl w:ilvl="7" w:tplc="07081C48" w:tentative="1">
      <w:start w:val="1"/>
      <w:numFmt w:val="decimal"/>
      <w:lvlText w:val="%8."/>
      <w:lvlJc w:val="left"/>
      <w:pPr>
        <w:tabs>
          <w:tab w:val="num" w:pos="5760"/>
        </w:tabs>
        <w:ind w:left="5760" w:hanging="360"/>
      </w:pPr>
    </w:lvl>
    <w:lvl w:ilvl="8" w:tplc="75768946" w:tentative="1">
      <w:start w:val="1"/>
      <w:numFmt w:val="decimal"/>
      <w:lvlText w:val="%9."/>
      <w:lvlJc w:val="left"/>
      <w:pPr>
        <w:tabs>
          <w:tab w:val="num" w:pos="6480"/>
        </w:tabs>
        <w:ind w:left="6480" w:hanging="360"/>
      </w:pPr>
    </w:lvl>
  </w:abstractNum>
  <w:abstractNum w:abstractNumId="17" w15:restartNumberingAfterBreak="0">
    <w:nsid w:val="4E3A4EFD"/>
    <w:multiLevelType w:val="hybridMultilevel"/>
    <w:tmpl w:val="1B5CE570"/>
    <w:lvl w:ilvl="0" w:tplc="3814D0BE">
      <w:start w:val="4"/>
      <w:numFmt w:val="decimal"/>
      <w:lvlText w:val="%1."/>
      <w:lvlJc w:val="left"/>
      <w:pPr>
        <w:tabs>
          <w:tab w:val="num" w:pos="720"/>
        </w:tabs>
        <w:ind w:left="720" w:hanging="360"/>
      </w:pPr>
    </w:lvl>
    <w:lvl w:ilvl="1" w:tplc="C7A452AE" w:tentative="1">
      <w:start w:val="1"/>
      <w:numFmt w:val="decimal"/>
      <w:lvlText w:val="%2."/>
      <w:lvlJc w:val="left"/>
      <w:pPr>
        <w:tabs>
          <w:tab w:val="num" w:pos="1440"/>
        </w:tabs>
        <w:ind w:left="1440" w:hanging="360"/>
      </w:pPr>
    </w:lvl>
    <w:lvl w:ilvl="2" w:tplc="63EE3B54" w:tentative="1">
      <w:start w:val="1"/>
      <w:numFmt w:val="decimal"/>
      <w:lvlText w:val="%3."/>
      <w:lvlJc w:val="left"/>
      <w:pPr>
        <w:tabs>
          <w:tab w:val="num" w:pos="2160"/>
        </w:tabs>
        <w:ind w:left="2160" w:hanging="360"/>
      </w:pPr>
    </w:lvl>
    <w:lvl w:ilvl="3" w:tplc="5DFAA63A" w:tentative="1">
      <w:start w:val="1"/>
      <w:numFmt w:val="decimal"/>
      <w:lvlText w:val="%4."/>
      <w:lvlJc w:val="left"/>
      <w:pPr>
        <w:tabs>
          <w:tab w:val="num" w:pos="2880"/>
        </w:tabs>
        <w:ind w:left="2880" w:hanging="360"/>
      </w:pPr>
    </w:lvl>
    <w:lvl w:ilvl="4" w:tplc="7FE018C2" w:tentative="1">
      <w:start w:val="1"/>
      <w:numFmt w:val="decimal"/>
      <w:lvlText w:val="%5."/>
      <w:lvlJc w:val="left"/>
      <w:pPr>
        <w:tabs>
          <w:tab w:val="num" w:pos="3600"/>
        </w:tabs>
        <w:ind w:left="3600" w:hanging="360"/>
      </w:pPr>
    </w:lvl>
    <w:lvl w:ilvl="5" w:tplc="388A7A32" w:tentative="1">
      <w:start w:val="1"/>
      <w:numFmt w:val="decimal"/>
      <w:lvlText w:val="%6."/>
      <w:lvlJc w:val="left"/>
      <w:pPr>
        <w:tabs>
          <w:tab w:val="num" w:pos="4320"/>
        </w:tabs>
        <w:ind w:left="4320" w:hanging="360"/>
      </w:pPr>
    </w:lvl>
    <w:lvl w:ilvl="6" w:tplc="42D65F1A" w:tentative="1">
      <w:start w:val="1"/>
      <w:numFmt w:val="decimal"/>
      <w:lvlText w:val="%7."/>
      <w:lvlJc w:val="left"/>
      <w:pPr>
        <w:tabs>
          <w:tab w:val="num" w:pos="5040"/>
        </w:tabs>
        <w:ind w:left="5040" w:hanging="360"/>
      </w:pPr>
    </w:lvl>
    <w:lvl w:ilvl="7" w:tplc="E67E3702" w:tentative="1">
      <w:start w:val="1"/>
      <w:numFmt w:val="decimal"/>
      <w:lvlText w:val="%8."/>
      <w:lvlJc w:val="left"/>
      <w:pPr>
        <w:tabs>
          <w:tab w:val="num" w:pos="5760"/>
        </w:tabs>
        <w:ind w:left="5760" w:hanging="360"/>
      </w:pPr>
    </w:lvl>
    <w:lvl w:ilvl="8" w:tplc="CD00237C" w:tentative="1">
      <w:start w:val="1"/>
      <w:numFmt w:val="decimal"/>
      <w:lvlText w:val="%9."/>
      <w:lvlJc w:val="left"/>
      <w:pPr>
        <w:tabs>
          <w:tab w:val="num" w:pos="6480"/>
        </w:tabs>
        <w:ind w:left="6480" w:hanging="360"/>
      </w:pPr>
    </w:lvl>
  </w:abstractNum>
  <w:abstractNum w:abstractNumId="18" w15:restartNumberingAfterBreak="0">
    <w:nsid w:val="54BA1E5A"/>
    <w:multiLevelType w:val="hybridMultilevel"/>
    <w:tmpl w:val="83C238FA"/>
    <w:styleLink w:val="ZZBullets"/>
    <w:lvl w:ilvl="0" w:tplc="5908E41C">
      <w:start w:val="1"/>
      <w:numFmt w:val="bullet"/>
      <w:pStyle w:val="DHHSbullet1"/>
      <w:lvlText w:val="•"/>
      <w:lvlJc w:val="left"/>
      <w:pPr>
        <w:ind w:left="284" w:hanging="284"/>
      </w:pPr>
      <w:rPr>
        <w:rFonts w:ascii="Calibri" w:hAnsi="Calibri" w:hint="default"/>
      </w:rPr>
    </w:lvl>
    <w:lvl w:ilvl="1" w:tplc="BD7A7FCE">
      <w:start w:val="1"/>
      <w:numFmt w:val="bullet"/>
      <w:lvlRestart w:val="0"/>
      <w:pStyle w:val="DHHSbullet1lastline"/>
      <w:lvlText w:val="•"/>
      <w:lvlJc w:val="left"/>
      <w:pPr>
        <w:ind w:left="284" w:hanging="284"/>
      </w:pPr>
      <w:rPr>
        <w:rFonts w:ascii="Calibri" w:hAnsi="Calibri" w:hint="default"/>
      </w:rPr>
    </w:lvl>
    <w:lvl w:ilvl="2" w:tplc="A09AA934">
      <w:start w:val="1"/>
      <w:numFmt w:val="bullet"/>
      <w:lvlRestart w:val="0"/>
      <w:pStyle w:val="DHHSbullet2"/>
      <w:lvlText w:val="–"/>
      <w:lvlJc w:val="left"/>
      <w:pPr>
        <w:ind w:left="567" w:hanging="283"/>
      </w:pPr>
      <w:rPr>
        <w:rFonts w:ascii="Arial" w:hAnsi="Arial" w:hint="default"/>
      </w:rPr>
    </w:lvl>
    <w:lvl w:ilvl="3" w:tplc="D1FC6BEC">
      <w:start w:val="1"/>
      <w:numFmt w:val="bullet"/>
      <w:lvlRestart w:val="0"/>
      <w:pStyle w:val="DHHSbullet2lastline"/>
      <w:lvlText w:val="–"/>
      <w:lvlJc w:val="left"/>
      <w:pPr>
        <w:ind w:left="567" w:hanging="283"/>
      </w:pPr>
      <w:rPr>
        <w:rFonts w:ascii="Arial" w:hAnsi="Arial" w:hint="default"/>
      </w:rPr>
    </w:lvl>
    <w:lvl w:ilvl="4" w:tplc="D710F86E">
      <w:start w:val="1"/>
      <w:numFmt w:val="bullet"/>
      <w:lvlRestart w:val="0"/>
      <w:pStyle w:val="DHHSbulletindent"/>
      <w:lvlText w:val="•"/>
      <w:lvlJc w:val="left"/>
      <w:pPr>
        <w:ind w:left="680" w:hanging="283"/>
      </w:pPr>
      <w:rPr>
        <w:rFonts w:ascii="Calibri" w:hAnsi="Calibri" w:hint="default"/>
      </w:rPr>
    </w:lvl>
    <w:lvl w:ilvl="5" w:tplc="27AAF2B2">
      <w:start w:val="1"/>
      <w:numFmt w:val="bullet"/>
      <w:lvlRestart w:val="0"/>
      <w:pStyle w:val="DHHSbulletindentlastline"/>
      <w:lvlText w:val="•"/>
      <w:lvlJc w:val="left"/>
      <w:pPr>
        <w:ind w:left="680" w:hanging="283"/>
      </w:pPr>
      <w:rPr>
        <w:rFonts w:ascii="Calibri" w:hAnsi="Calibri" w:hint="default"/>
      </w:rPr>
    </w:lvl>
    <w:lvl w:ilvl="6" w:tplc="3A3C9D3E">
      <w:start w:val="1"/>
      <w:numFmt w:val="bullet"/>
      <w:lvlRestart w:val="0"/>
      <w:pStyle w:val="DHHStablebullet"/>
      <w:lvlText w:val="•"/>
      <w:lvlJc w:val="left"/>
      <w:pPr>
        <w:ind w:left="227" w:hanging="227"/>
      </w:pPr>
      <w:rPr>
        <w:rFonts w:ascii="Calibri" w:hAnsi="Calibri" w:hint="default"/>
      </w:rPr>
    </w:lvl>
    <w:lvl w:ilvl="7" w:tplc="B9BC0306">
      <w:start w:val="1"/>
      <w:numFmt w:val="none"/>
      <w:lvlRestart w:val="0"/>
      <w:lvlText w:val=""/>
      <w:lvlJc w:val="left"/>
      <w:pPr>
        <w:ind w:left="0" w:firstLine="0"/>
      </w:pPr>
      <w:rPr>
        <w:rFonts w:hint="default"/>
      </w:rPr>
    </w:lvl>
    <w:lvl w:ilvl="8" w:tplc="64322ADE">
      <w:start w:val="1"/>
      <w:numFmt w:val="none"/>
      <w:lvlRestart w:val="0"/>
      <w:lvlText w:val=""/>
      <w:lvlJc w:val="left"/>
      <w:pPr>
        <w:ind w:left="0" w:firstLine="0"/>
      </w:pPr>
      <w:rPr>
        <w:rFonts w:hint="default"/>
      </w:rPr>
    </w:lvl>
  </w:abstractNum>
  <w:abstractNum w:abstractNumId="19" w15:restartNumberingAfterBreak="0">
    <w:nsid w:val="5B3968AD"/>
    <w:multiLevelType w:val="hybridMultilevel"/>
    <w:tmpl w:val="6FEE711A"/>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D276C6"/>
    <w:multiLevelType w:val="hybridMultilevel"/>
    <w:tmpl w:val="995CF25E"/>
    <w:lvl w:ilvl="0" w:tplc="71C86D44">
      <w:start w:val="1"/>
      <w:numFmt w:val="bullet"/>
      <w:lvlText w:val=""/>
      <w:lvlJc w:val="left"/>
      <w:pPr>
        <w:tabs>
          <w:tab w:val="num" w:pos="720"/>
        </w:tabs>
        <w:ind w:left="720" w:hanging="360"/>
      </w:pPr>
      <w:rPr>
        <w:rFonts w:ascii="Symbol" w:hAnsi="Symbol" w:hint="default"/>
        <w:sz w:val="20"/>
      </w:rPr>
    </w:lvl>
    <w:lvl w:ilvl="1" w:tplc="3B40641C" w:tentative="1">
      <w:start w:val="1"/>
      <w:numFmt w:val="bullet"/>
      <w:lvlText w:val=""/>
      <w:lvlJc w:val="left"/>
      <w:pPr>
        <w:tabs>
          <w:tab w:val="num" w:pos="1440"/>
        </w:tabs>
        <w:ind w:left="1440" w:hanging="360"/>
      </w:pPr>
      <w:rPr>
        <w:rFonts w:ascii="Symbol" w:hAnsi="Symbol" w:hint="default"/>
        <w:sz w:val="20"/>
      </w:rPr>
    </w:lvl>
    <w:lvl w:ilvl="2" w:tplc="EBD61FE0" w:tentative="1">
      <w:start w:val="1"/>
      <w:numFmt w:val="bullet"/>
      <w:lvlText w:val=""/>
      <w:lvlJc w:val="left"/>
      <w:pPr>
        <w:tabs>
          <w:tab w:val="num" w:pos="2160"/>
        </w:tabs>
        <w:ind w:left="2160" w:hanging="360"/>
      </w:pPr>
      <w:rPr>
        <w:rFonts w:ascii="Symbol" w:hAnsi="Symbol" w:hint="default"/>
        <w:sz w:val="20"/>
      </w:rPr>
    </w:lvl>
    <w:lvl w:ilvl="3" w:tplc="465EE238" w:tentative="1">
      <w:start w:val="1"/>
      <w:numFmt w:val="bullet"/>
      <w:lvlText w:val=""/>
      <w:lvlJc w:val="left"/>
      <w:pPr>
        <w:tabs>
          <w:tab w:val="num" w:pos="2880"/>
        </w:tabs>
        <w:ind w:left="2880" w:hanging="360"/>
      </w:pPr>
      <w:rPr>
        <w:rFonts w:ascii="Symbol" w:hAnsi="Symbol" w:hint="default"/>
        <w:sz w:val="20"/>
      </w:rPr>
    </w:lvl>
    <w:lvl w:ilvl="4" w:tplc="3970DE4A" w:tentative="1">
      <w:start w:val="1"/>
      <w:numFmt w:val="bullet"/>
      <w:lvlText w:val=""/>
      <w:lvlJc w:val="left"/>
      <w:pPr>
        <w:tabs>
          <w:tab w:val="num" w:pos="3600"/>
        </w:tabs>
        <w:ind w:left="3600" w:hanging="360"/>
      </w:pPr>
      <w:rPr>
        <w:rFonts w:ascii="Symbol" w:hAnsi="Symbol" w:hint="default"/>
        <w:sz w:val="20"/>
      </w:rPr>
    </w:lvl>
    <w:lvl w:ilvl="5" w:tplc="55DAF9DA" w:tentative="1">
      <w:start w:val="1"/>
      <w:numFmt w:val="bullet"/>
      <w:lvlText w:val=""/>
      <w:lvlJc w:val="left"/>
      <w:pPr>
        <w:tabs>
          <w:tab w:val="num" w:pos="4320"/>
        </w:tabs>
        <w:ind w:left="4320" w:hanging="360"/>
      </w:pPr>
      <w:rPr>
        <w:rFonts w:ascii="Symbol" w:hAnsi="Symbol" w:hint="default"/>
        <w:sz w:val="20"/>
      </w:rPr>
    </w:lvl>
    <w:lvl w:ilvl="6" w:tplc="B784E264" w:tentative="1">
      <w:start w:val="1"/>
      <w:numFmt w:val="bullet"/>
      <w:lvlText w:val=""/>
      <w:lvlJc w:val="left"/>
      <w:pPr>
        <w:tabs>
          <w:tab w:val="num" w:pos="5040"/>
        </w:tabs>
        <w:ind w:left="5040" w:hanging="360"/>
      </w:pPr>
      <w:rPr>
        <w:rFonts w:ascii="Symbol" w:hAnsi="Symbol" w:hint="default"/>
        <w:sz w:val="20"/>
      </w:rPr>
    </w:lvl>
    <w:lvl w:ilvl="7" w:tplc="9F841932" w:tentative="1">
      <w:start w:val="1"/>
      <w:numFmt w:val="bullet"/>
      <w:lvlText w:val=""/>
      <w:lvlJc w:val="left"/>
      <w:pPr>
        <w:tabs>
          <w:tab w:val="num" w:pos="5760"/>
        </w:tabs>
        <w:ind w:left="5760" w:hanging="360"/>
      </w:pPr>
      <w:rPr>
        <w:rFonts w:ascii="Symbol" w:hAnsi="Symbol" w:hint="default"/>
        <w:sz w:val="20"/>
      </w:rPr>
    </w:lvl>
    <w:lvl w:ilvl="8" w:tplc="DFEE2A6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A43DD"/>
    <w:multiLevelType w:val="hybridMultilevel"/>
    <w:tmpl w:val="7CE026EE"/>
    <w:lvl w:ilvl="0" w:tplc="DFDC97C0">
      <w:start w:val="8"/>
      <w:numFmt w:val="decimal"/>
      <w:lvlText w:val="%1."/>
      <w:lvlJc w:val="left"/>
      <w:pPr>
        <w:tabs>
          <w:tab w:val="num" w:pos="720"/>
        </w:tabs>
        <w:ind w:left="720" w:hanging="360"/>
      </w:pPr>
    </w:lvl>
    <w:lvl w:ilvl="1" w:tplc="253CF0A4" w:tentative="1">
      <w:start w:val="1"/>
      <w:numFmt w:val="decimal"/>
      <w:lvlText w:val="%2."/>
      <w:lvlJc w:val="left"/>
      <w:pPr>
        <w:tabs>
          <w:tab w:val="num" w:pos="1440"/>
        </w:tabs>
        <w:ind w:left="1440" w:hanging="360"/>
      </w:pPr>
    </w:lvl>
    <w:lvl w:ilvl="2" w:tplc="7FC4274E" w:tentative="1">
      <w:start w:val="1"/>
      <w:numFmt w:val="decimal"/>
      <w:lvlText w:val="%3."/>
      <w:lvlJc w:val="left"/>
      <w:pPr>
        <w:tabs>
          <w:tab w:val="num" w:pos="2160"/>
        </w:tabs>
        <w:ind w:left="2160" w:hanging="360"/>
      </w:pPr>
    </w:lvl>
    <w:lvl w:ilvl="3" w:tplc="2CF07A0C" w:tentative="1">
      <w:start w:val="1"/>
      <w:numFmt w:val="decimal"/>
      <w:lvlText w:val="%4."/>
      <w:lvlJc w:val="left"/>
      <w:pPr>
        <w:tabs>
          <w:tab w:val="num" w:pos="2880"/>
        </w:tabs>
        <w:ind w:left="2880" w:hanging="360"/>
      </w:pPr>
    </w:lvl>
    <w:lvl w:ilvl="4" w:tplc="9ADA2CBA" w:tentative="1">
      <w:start w:val="1"/>
      <w:numFmt w:val="decimal"/>
      <w:lvlText w:val="%5."/>
      <w:lvlJc w:val="left"/>
      <w:pPr>
        <w:tabs>
          <w:tab w:val="num" w:pos="3600"/>
        </w:tabs>
        <w:ind w:left="3600" w:hanging="360"/>
      </w:pPr>
    </w:lvl>
    <w:lvl w:ilvl="5" w:tplc="4BD8ED54" w:tentative="1">
      <w:start w:val="1"/>
      <w:numFmt w:val="decimal"/>
      <w:lvlText w:val="%6."/>
      <w:lvlJc w:val="left"/>
      <w:pPr>
        <w:tabs>
          <w:tab w:val="num" w:pos="4320"/>
        </w:tabs>
        <w:ind w:left="4320" w:hanging="360"/>
      </w:pPr>
    </w:lvl>
    <w:lvl w:ilvl="6" w:tplc="50CE65C2" w:tentative="1">
      <w:start w:val="1"/>
      <w:numFmt w:val="decimal"/>
      <w:lvlText w:val="%7."/>
      <w:lvlJc w:val="left"/>
      <w:pPr>
        <w:tabs>
          <w:tab w:val="num" w:pos="5040"/>
        </w:tabs>
        <w:ind w:left="5040" w:hanging="360"/>
      </w:pPr>
    </w:lvl>
    <w:lvl w:ilvl="7" w:tplc="62FA7974" w:tentative="1">
      <w:start w:val="1"/>
      <w:numFmt w:val="decimal"/>
      <w:lvlText w:val="%8."/>
      <w:lvlJc w:val="left"/>
      <w:pPr>
        <w:tabs>
          <w:tab w:val="num" w:pos="5760"/>
        </w:tabs>
        <w:ind w:left="5760" w:hanging="360"/>
      </w:pPr>
    </w:lvl>
    <w:lvl w:ilvl="8" w:tplc="C2CEFBE2" w:tentative="1">
      <w:start w:val="1"/>
      <w:numFmt w:val="decimal"/>
      <w:lvlText w:val="%9."/>
      <w:lvlJc w:val="left"/>
      <w:pPr>
        <w:tabs>
          <w:tab w:val="num" w:pos="6480"/>
        </w:tabs>
        <w:ind w:left="6480" w:hanging="360"/>
      </w:pPr>
    </w:lvl>
  </w:abstractNum>
  <w:abstractNum w:abstractNumId="22" w15:restartNumberingAfterBreak="0">
    <w:nsid w:val="612D368F"/>
    <w:multiLevelType w:val="hybridMultilevel"/>
    <w:tmpl w:val="832CA23E"/>
    <w:lvl w:ilvl="0" w:tplc="98989064">
      <w:start w:val="9"/>
      <w:numFmt w:val="decimal"/>
      <w:lvlText w:val="%1."/>
      <w:lvlJc w:val="left"/>
      <w:pPr>
        <w:tabs>
          <w:tab w:val="num" w:pos="720"/>
        </w:tabs>
        <w:ind w:left="720" w:hanging="360"/>
      </w:pPr>
    </w:lvl>
    <w:lvl w:ilvl="1" w:tplc="FA2CEC2A" w:tentative="1">
      <w:start w:val="1"/>
      <w:numFmt w:val="decimal"/>
      <w:lvlText w:val="%2."/>
      <w:lvlJc w:val="left"/>
      <w:pPr>
        <w:tabs>
          <w:tab w:val="num" w:pos="1440"/>
        </w:tabs>
        <w:ind w:left="1440" w:hanging="360"/>
      </w:pPr>
    </w:lvl>
    <w:lvl w:ilvl="2" w:tplc="991EC168" w:tentative="1">
      <w:start w:val="1"/>
      <w:numFmt w:val="decimal"/>
      <w:lvlText w:val="%3."/>
      <w:lvlJc w:val="left"/>
      <w:pPr>
        <w:tabs>
          <w:tab w:val="num" w:pos="2160"/>
        </w:tabs>
        <w:ind w:left="2160" w:hanging="360"/>
      </w:pPr>
    </w:lvl>
    <w:lvl w:ilvl="3" w:tplc="515EFE48" w:tentative="1">
      <w:start w:val="1"/>
      <w:numFmt w:val="decimal"/>
      <w:lvlText w:val="%4."/>
      <w:lvlJc w:val="left"/>
      <w:pPr>
        <w:tabs>
          <w:tab w:val="num" w:pos="2880"/>
        </w:tabs>
        <w:ind w:left="2880" w:hanging="360"/>
      </w:pPr>
    </w:lvl>
    <w:lvl w:ilvl="4" w:tplc="DDA6EA74" w:tentative="1">
      <w:start w:val="1"/>
      <w:numFmt w:val="decimal"/>
      <w:lvlText w:val="%5."/>
      <w:lvlJc w:val="left"/>
      <w:pPr>
        <w:tabs>
          <w:tab w:val="num" w:pos="3600"/>
        </w:tabs>
        <w:ind w:left="3600" w:hanging="360"/>
      </w:pPr>
    </w:lvl>
    <w:lvl w:ilvl="5" w:tplc="FBEACE6C" w:tentative="1">
      <w:start w:val="1"/>
      <w:numFmt w:val="decimal"/>
      <w:lvlText w:val="%6."/>
      <w:lvlJc w:val="left"/>
      <w:pPr>
        <w:tabs>
          <w:tab w:val="num" w:pos="4320"/>
        </w:tabs>
        <w:ind w:left="4320" w:hanging="360"/>
      </w:pPr>
    </w:lvl>
    <w:lvl w:ilvl="6" w:tplc="C0480AC8" w:tentative="1">
      <w:start w:val="1"/>
      <w:numFmt w:val="decimal"/>
      <w:lvlText w:val="%7."/>
      <w:lvlJc w:val="left"/>
      <w:pPr>
        <w:tabs>
          <w:tab w:val="num" w:pos="5040"/>
        </w:tabs>
        <w:ind w:left="5040" w:hanging="360"/>
      </w:pPr>
    </w:lvl>
    <w:lvl w:ilvl="7" w:tplc="DE1C67E2" w:tentative="1">
      <w:start w:val="1"/>
      <w:numFmt w:val="decimal"/>
      <w:lvlText w:val="%8."/>
      <w:lvlJc w:val="left"/>
      <w:pPr>
        <w:tabs>
          <w:tab w:val="num" w:pos="5760"/>
        </w:tabs>
        <w:ind w:left="5760" w:hanging="360"/>
      </w:pPr>
    </w:lvl>
    <w:lvl w:ilvl="8" w:tplc="D5327FAC" w:tentative="1">
      <w:start w:val="1"/>
      <w:numFmt w:val="decimal"/>
      <w:lvlText w:val="%9."/>
      <w:lvlJc w:val="left"/>
      <w:pPr>
        <w:tabs>
          <w:tab w:val="num" w:pos="6480"/>
        </w:tabs>
        <w:ind w:left="6480" w:hanging="360"/>
      </w:pPr>
    </w:lvl>
  </w:abstractNum>
  <w:abstractNum w:abstractNumId="23" w15:restartNumberingAfterBreak="0">
    <w:nsid w:val="65C92985"/>
    <w:multiLevelType w:val="hybridMultilevel"/>
    <w:tmpl w:val="7D34CC1C"/>
    <w:lvl w:ilvl="0" w:tplc="2A7420AE">
      <w:start w:val="1"/>
      <w:numFmt w:val="bullet"/>
      <w:pStyle w:val="BulletBold"/>
      <w:lvlText w:val=""/>
      <w:lvlJc w:val="left"/>
      <w:pPr>
        <w:tabs>
          <w:tab w:val="num" w:pos="360"/>
        </w:tabs>
        <w:ind w:left="360" w:hanging="360"/>
      </w:pPr>
      <w:rPr>
        <w:rFonts w:ascii="Symbol" w:hAnsi="Symbol" w:hint="default"/>
        <w:b w:val="0"/>
        <w:i w:val="0"/>
        <w:sz w:val="20"/>
      </w:rPr>
    </w:lvl>
    <w:lvl w:ilvl="1" w:tplc="253E3038">
      <w:start w:val="1"/>
      <w:numFmt w:val="lowerLetter"/>
      <w:lvlText w:val="%2)"/>
      <w:lvlJc w:val="left"/>
      <w:pPr>
        <w:tabs>
          <w:tab w:val="num" w:pos="720"/>
        </w:tabs>
        <w:ind w:left="720" w:hanging="360"/>
      </w:pPr>
      <w:rPr>
        <w:rFonts w:cs="Times New Roman"/>
      </w:rPr>
    </w:lvl>
    <w:lvl w:ilvl="2" w:tplc="24E485B0">
      <w:start w:val="1"/>
      <w:numFmt w:val="lowerRoman"/>
      <w:lvlText w:val="%3)"/>
      <w:lvlJc w:val="left"/>
      <w:pPr>
        <w:tabs>
          <w:tab w:val="num" w:pos="1080"/>
        </w:tabs>
        <w:ind w:left="1080" w:hanging="360"/>
      </w:pPr>
      <w:rPr>
        <w:rFonts w:cs="Times New Roman"/>
      </w:rPr>
    </w:lvl>
    <w:lvl w:ilvl="3" w:tplc="1FF0A5D4">
      <w:start w:val="1"/>
      <w:numFmt w:val="decimal"/>
      <w:lvlText w:val="(%4)"/>
      <w:lvlJc w:val="left"/>
      <w:pPr>
        <w:tabs>
          <w:tab w:val="num" w:pos="1440"/>
        </w:tabs>
        <w:ind w:left="1440" w:hanging="360"/>
      </w:pPr>
      <w:rPr>
        <w:rFonts w:cs="Times New Roman"/>
      </w:rPr>
    </w:lvl>
    <w:lvl w:ilvl="4" w:tplc="24786A14">
      <w:start w:val="1"/>
      <w:numFmt w:val="lowerLetter"/>
      <w:lvlText w:val="(%5)"/>
      <w:lvlJc w:val="left"/>
      <w:pPr>
        <w:tabs>
          <w:tab w:val="num" w:pos="1800"/>
        </w:tabs>
        <w:ind w:left="1800" w:hanging="360"/>
      </w:pPr>
      <w:rPr>
        <w:rFonts w:cs="Times New Roman"/>
      </w:rPr>
    </w:lvl>
    <w:lvl w:ilvl="5" w:tplc="EC4E1C2A">
      <w:start w:val="1"/>
      <w:numFmt w:val="lowerRoman"/>
      <w:lvlText w:val="(%6)"/>
      <w:lvlJc w:val="left"/>
      <w:pPr>
        <w:tabs>
          <w:tab w:val="num" w:pos="2160"/>
        </w:tabs>
        <w:ind w:left="2160" w:hanging="360"/>
      </w:pPr>
      <w:rPr>
        <w:rFonts w:cs="Times New Roman"/>
      </w:rPr>
    </w:lvl>
    <w:lvl w:ilvl="6" w:tplc="E9365EC2">
      <w:start w:val="1"/>
      <w:numFmt w:val="decimal"/>
      <w:lvlText w:val="%7."/>
      <w:lvlJc w:val="left"/>
      <w:pPr>
        <w:tabs>
          <w:tab w:val="num" w:pos="2520"/>
        </w:tabs>
        <w:ind w:left="2520" w:hanging="360"/>
      </w:pPr>
      <w:rPr>
        <w:rFonts w:cs="Times New Roman"/>
      </w:rPr>
    </w:lvl>
    <w:lvl w:ilvl="7" w:tplc="D4C88AFC">
      <w:start w:val="1"/>
      <w:numFmt w:val="lowerLetter"/>
      <w:lvlText w:val="%8."/>
      <w:lvlJc w:val="left"/>
      <w:pPr>
        <w:tabs>
          <w:tab w:val="num" w:pos="2880"/>
        </w:tabs>
        <w:ind w:left="2880" w:hanging="360"/>
      </w:pPr>
      <w:rPr>
        <w:rFonts w:cs="Times New Roman"/>
      </w:rPr>
    </w:lvl>
    <w:lvl w:ilvl="8" w:tplc="4E14D358">
      <w:start w:val="1"/>
      <w:numFmt w:val="lowerRoman"/>
      <w:lvlText w:val="%9."/>
      <w:lvlJc w:val="left"/>
      <w:pPr>
        <w:tabs>
          <w:tab w:val="num" w:pos="3240"/>
        </w:tabs>
        <w:ind w:left="3240" w:hanging="360"/>
      </w:pPr>
      <w:rPr>
        <w:rFonts w:cs="Times New Roman"/>
      </w:rPr>
    </w:lvl>
  </w:abstractNum>
  <w:abstractNum w:abstractNumId="24" w15:restartNumberingAfterBreak="0">
    <w:nsid w:val="73F30FD1"/>
    <w:multiLevelType w:val="hybridMultilevel"/>
    <w:tmpl w:val="577C881E"/>
    <w:styleLink w:val="Numbers"/>
    <w:lvl w:ilvl="0" w:tplc="84B6B4BE">
      <w:start w:val="1"/>
      <w:numFmt w:val="decimal"/>
      <w:lvlText w:val="%1."/>
      <w:lvlJc w:val="left"/>
      <w:pPr>
        <w:tabs>
          <w:tab w:val="num" w:pos="397"/>
        </w:tabs>
        <w:ind w:left="397" w:hanging="397"/>
      </w:pPr>
      <w:rPr>
        <w:rFonts w:hint="default"/>
      </w:rPr>
    </w:lvl>
    <w:lvl w:ilvl="1" w:tplc="75B40238">
      <w:start w:val="1"/>
      <w:numFmt w:val="decimal"/>
      <w:lvlRestart w:val="0"/>
      <w:lvlText w:val="%2."/>
      <w:lvlJc w:val="left"/>
      <w:pPr>
        <w:tabs>
          <w:tab w:val="num" w:pos="794"/>
        </w:tabs>
        <w:ind w:left="794" w:hanging="397"/>
      </w:pPr>
      <w:rPr>
        <w:rFonts w:hint="default"/>
      </w:rPr>
    </w:lvl>
    <w:lvl w:ilvl="2" w:tplc="877E6BF2">
      <w:start w:val="1"/>
      <w:numFmt w:val="lowerLetter"/>
      <w:lvlRestart w:val="0"/>
      <w:lvlText w:val="(%3)"/>
      <w:lvlJc w:val="left"/>
      <w:pPr>
        <w:tabs>
          <w:tab w:val="num" w:pos="397"/>
        </w:tabs>
        <w:ind w:left="397" w:hanging="397"/>
      </w:pPr>
      <w:rPr>
        <w:rFonts w:hint="default"/>
      </w:rPr>
    </w:lvl>
    <w:lvl w:ilvl="3" w:tplc="84682552">
      <w:start w:val="1"/>
      <w:numFmt w:val="lowerLetter"/>
      <w:lvlRestart w:val="0"/>
      <w:lvlText w:val="(%4)"/>
      <w:lvlJc w:val="left"/>
      <w:pPr>
        <w:tabs>
          <w:tab w:val="num" w:pos="794"/>
        </w:tabs>
        <w:ind w:left="794" w:hanging="397"/>
      </w:pPr>
      <w:rPr>
        <w:rFonts w:hint="default"/>
      </w:rPr>
    </w:lvl>
    <w:lvl w:ilvl="4" w:tplc="3FC0066A">
      <w:start w:val="1"/>
      <w:numFmt w:val="lowerRoman"/>
      <w:lvlRestart w:val="0"/>
      <w:lvlText w:val="(%5)"/>
      <w:lvlJc w:val="left"/>
      <w:pPr>
        <w:tabs>
          <w:tab w:val="num" w:pos="397"/>
        </w:tabs>
        <w:ind w:left="397" w:hanging="397"/>
      </w:pPr>
      <w:rPr>
        <w:rFonts w:hint="default"/>
      </w:rPr>
    </w:lvl>
    <w:lvl w:ilvl="5" w:tplc="5234FDC0">
      <w:start w:val="1"/>
      <w:numFmt w:val="lowerRoman"/>
      <w:lvlRestart w:val="0"/>
      <w:lvlText w:val="(%6)"/>
      <w:lvlJc w:val="left"/>
      <w:pPr>
        <w:tabs>
          <w:tab w:val="num" w:pos="794"/>
        </w:tabs>
        <w:ind w:left="794" w:hanging="397"/>
      </w:pPr>
      <w:rPr>
        <w:rFonts w:hint="default"/>
      </w:rPr>
    </w:lvl>
    <w:lvl w:ilvl="6" w:tplc="558A0874">
      <w:start w:val="1"/>
      <w:numFmt w:val="none"/>
      <w:lvlRestart w:val="0"/>
      <w:lvlText w:val=""/>
      <w:lvlJc w:val="left"/>
      <w:pPr>
        <w:ind w:left="0" w:firstLine="0"/>
      </w:pPr>
      <w:rPr>
        <w:rFonts w:hint="default"/>
      </w:rPr>
    </w:lvl>
    <w:lvl w:ilvl="7" w:tplc="877E81B2">
      <w:start w:val="1"/>
      <w:numFmt w:val="none"/>
      <w:lvlRestart w:val="0"/>
      <w:lvlText w:val=""/>
      <w:lvlJc w:val="left"/>
      <w:pPr>
        <w:ind w:left="0" w:firstLine="0"/>
      </w:pPr>
      <w:rPr>
        <w:rFonts w:hint="default"/>
      </w:rPr>
    </w:lvl>
    <w:lvl w:ilvl="8" w:tplc="F02EA09E">
      <w:start w:val="1"/>
      <w:numFmt w:val="none"/>
      <w:lvlRestart w:val="0"/>
      <w:lvlText w:val=""/>
      <w:lvlJc w:val="right"/>
      <w:pPr>
        <w:ind w:left="0" w:firstLine="0"/>
      </w:pPr>
      <w:rPr>
        <w:rFonts w:hint="default"/>
      </w:rPr>
    </w:lvl>
  </w:abstractNum>
  <w:abstractNum w:abstractNumId="25" w15:restartNumberingAfterBreak="0">
    <w:nsid w:val="7AE903FF"/>
    <w:multiLevelType w:val="hybridMultilevel"/>
    <w:tmpl w:val="E56CF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23"/>
  </w:num>
  <w:num w:numId="4">
    <w:abstractNumId w:val="1"/>
  </w:num>
  <w:num w:numId="5">
    <w:abstractNumId w:val="1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5"/>
  </w:num>
  <w:num w:numId="1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3"/>
  </w:num>
  <w:num w:numId="13">
    <w:abstractNumId w:val="6"/>
    <w:lvlOverride w:ilvl="0">
      <w:startOverride w:val="1"/>
    </w:lvlOverride>
  </w:num>
  <w:num w:numId="14">
    <w:abstractNumId w:val="16"/>
  </w:num>
  <w:num w:numId="15">
    <w:abstractNumId w:val="2"/>
  </w:num>
  <w:num w:numId="16">
    <w:abstractNumId w:val="21"/>
  </w:num>
  <w:num w:numId="17">
    <w:abstractNumId w:val="22"/>
  </w:num>
  <w:num w:numId="18">
    <w:abstractNumId w:val="17"/>
  </w:num>
  <w:num w:numId="19">
    <w:abstractNumId w:val="9"/>
  </w:num>
  <w:num w:numId="20">
    <w:abstractNumId w:val="20"/>
  </w:num>
  <w:num w:numId="21">
    <w:abstractNumId w:val="14"/>
  </w:num>
  <w:num w:numId="22">
    <w:abstractNumId w:val="4"/>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5"/>
  </w:num>
  <w:num w:numId="31">
    <w:abstractNumId w:val="0"/>
  </w:num>
  <w:num w:numId="32">
    <w:abstractNumId w:val="12"/>
  </w:num>
  <w:num w:numId="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4D6"/>
    <w:rsid w:val="000009C4"/>
    <w:rsid w:val="00003096"/>
    <w:rsid w:val="000032AC"/>
    <w:rsid w:val="0000381B"/>
    <w:rsid w:val="00003E5D"/>
    <w:rsid w:val="00004C8D"/>
    <w:rsid w:val="000072B6"/>
    <w:rsid w:val="0001021B"/>
    <w:rsid w:val="00010ACA"/>
    <w:rsid w:val="0001124A"/>
    <w:rsid w:val="0001139D"/>
    <w:rsid w:val="00011D89"/>
    <w:rsid w:val="000127F5"/>
    <w:rsid w:val="000129F9"/>
    <w:rsid w:val="00013031"/>
    <w:rsid w:val="000153C6"/>
    <w:rsid w:val="00015EE7"/>
    <w:rsid w:val="000161D6"/>
    <w:rsid w:val="00016B84"/>
    <w:rsid w:val="00016D23"/>
    <w:rsid w:val="000177EA"/>
    <w:rsid w:val="00020702"/>
    <w:rsid w:val="00020D84"/>
    <w:rsid w:val="00020DB7"/>
    <w:rsid w:val="00021547"/>
    <w:rsid w:val="00021604"/>
    <w:rsid w:val="00021F0B"/>
    <w:rsid w:val="000232DB"/>
    <w:rsid w:val="0002413B"/>
    <w:rsid w:val="000247DD"/>
    <w:rsid w:val="00024C9D"/>
    <w:rsid w:val="00024D89"/>
    <w:rsid w:val="000250B6"/>
    <w:rsid w:val="00025708"/>
    <w:rsid w:val="00025B0D"/>
    <w:rsid w:val="00026033"/>
    <w:rsid w:val="000262B6"/>
    <w:rsid w:val="00027260"/>
    <w:rsid w:val="000279E5"/>
    <w:rsid w:val="00027D73"/>
    <w:rsid w:val="0003078F"/>
    <w:rsid w:val="00031ED6"/>
    <w:rsid w:val="000333DB"/>
    <w:rsid w:val="000337DA"/>
    <w:rsid w:val="00033D81"/>
    <w:rsid w:val="000346A9"/>
    <w:rsid w:val="00034A19"/>
    <w:rsid w:val="0003527B"/>
    <w:rsid w:val="00037A60"/>
    <w:rsid w:val="0004037A"/>
    <w:rsid w:val="00040F59"/>
    <w:rsid w:val="0004114A"/>
    <w:rsid w:val="000412A0"/>
    <w:rsid w:val="00041BF0"/>
    <w:rsid w:val="0004228F"/>
    <w:rsid w:val="00043716"/>
    <w:rsid w:val="00043F4B"/>
    <w:rsid w:val="0004536B"/>
    <w:rsid w:val="00045766"/>
    <w:rsid w:val="00046B68"/>
    <w:rsid w:val="00047405"/>
    <w:rsid w:val="000476D0"/>
    <w:rsid w:val="00047B50"/>
    <w:rsid w:val="000504F2"/>
    <w:rsid w:val="00052423"/>
    <w:rsid w:val="00052731"/>
    <w:rsid w:val="000527DD"/>
    <w:rsid w:val="000533D6"/>
    <w:rsid w:val="000545BC"/>
    <w:rsid w:val="000557E6"/>
    <w:rsid w:val="00055E2C"/>
    <w:rsid w:val="00055E75"/>
    <w:rsid w:val="00057350"/>
    <w:rsid w:val="000578B2"/>
    <w:rsid w:val="00060959"/>
    <w:rsid w:val="00060E10"/>
    <w:rsid w:val="00063DCC"/>
    <w:rsid w:val="0006467B"/>
    <w:rsid w:val="00065B11"/>
    <w:rsid w:val="000660D5"/>
    <w:rsid w:val="000663CD"/>
    <w:rsid w:val="00066572"/>
    <w:rsid w:val="00071350"/>
    <w:rsid w:val="00071C03"/>
    <w:rsid w:val="000724F6"/>
    <w:rsid w:val="00073195"/>
    <w:rsid w:val="000731A6"/>
    <w:rsid w:val="000733FE"/>
    <w:rsid w:val="0007402E"/>
    <w:rsid w:val="00074219"/>
    <w:rsid w:val="00074973"/>
    <w:rsid w:val="00074D9B"/>
    <w:rsid w:val="00074ED5"/>
    <w:rsid w:val="00075335"/>
    <w:rsid w:val="00076809"/>
    <w:rsid w:val="000801DA"/>
    <w:rsid w:val="00081220"/>
    <w:rsid w:val="000817E6"/>
    <w:rsid w:val="0008185A"/>
    <w:rsid w:val="00081AAA"/>
    <w:rsid w:val="0008352A"/>
    <w:rsid w:val="00083D3F"/>
    <w:rsid w:val="00085756"/>
    <w:rsid w:val="000857F8"/>
    <w:rsid w:val="00086F77"/>
    <w:rsid w:val="00087254"/>
    <w:rsid w:val="00087476"/>
    <w:rsid w:val="00087CC2"/>
    <w:rsid w:val="00090C2B"/>
    <w:rsid w:val="0009113B"/>
    <w:rsid w:val="00093045"/>
    <w:rsid w:val="000940C0"/>
    <w:rsid w:val="00094DA3"/>
    <w:rsid w:val="000954AD"/>
    <w:rsid w:val="0009624F"/>
    <w:rsid w:val="0009646F"/>
    <w:rsid w:val="00096CD1"/>
    <w:rsid w:val="00097B0D"/>
    <w:rsid w:val="000A012C"/>
    <w:rsid w:val="000A0EB9"/>
    <w:rsid w:val="000A1113"/>
    <w:rsid w:val="000A186C"/>
    <w:rsid w:val="000A25F7"/>
    <w:rsid w:val="000A2B10"/>
    <w:rsid w:val="000A2BA2"/>
    <w:rsid w:val="000A2D65"/>
    <w:rsid w:val="000A34B9"/>
    <w:rsid w:val="000A3E1D"/>
    <w:rsid w:val="000A4FD6"/>
    <w:rsid w:val="000A536D"/>
    <w:rsid w:val="000A5521"/>
    <w:rsid w:val="000A6666"/>
    <w:rsid w:val="000A7086"/>
    <w:rsid w:val="000A736A"/>
    <w:rsid w:val="000B0A9F"/>
    <w:rsid w:val="000B0F6D"/>
    <w:rsid w:val="000B244C"/>
    <w:rsid w:val="000B348B"/>
    <w:rsid w:val="000B3490"/>
    <w:rsid w:val="000B4498"/>
    <w:rsid w:val="000B52A3"/>
    <w:rsid w:val="000B543D"/>
    <w:rsid w:val="000B5458"/>
    <w:rsid w:val="000B5BF7"/>
    <w:rsid w:val="000B5CC0"/>
    <w:rsid w:val="000B6278"/>
    <w:rsid w:val="000B694E"/>
    <w:rsid w:val="000B6BC8"/>
    <w:rsid w:val="000B711C"/>
    <w:rsid w:val="000B7EFC"/>
    <w:rsid w:val="000C02D7"/>
    <w:rsid w:val="000C17DA"/>
    <w:rsid w:val="000C1D0D"/>
    <w:rsid w:val="000C2BC5"/>
    <w:rsid w:val="000C2C00"/>
    <w:rsid w:val="000C3824"/>
    <w:rsid w:val="000C4157"/>
    <w:rsid w:val="000C42EA"/>
    <w:rsid w:val="000C4546"/>
    <w:rsid w:val="000C462E"/>
    <w:rsid w:val="000C4BD3"/>
    <w:rsid w:val="000C5BD1"/>
    <w:rsid w:val="000C6BBC"/>
    <w:rsid w:val="000C771D"/>
    <w:rsid w:val="000D0067"/>
    <w:rsid w:val="000D1242"/>
    <w:rsid w:val="000D1FF1"/>
    <w:rsid w:val="000D3214"/>
    <w:rsid w:val="000D3255"/>
    <w:rsid w:val="000D34E1"/>
    <w:rsid w:val="000D4AD9"/>
    <w:rsid w:val="000D5C5D"/>
    <w:rsid w:val="000D646F"/>
    <w:rsid w:val="000D652C"/>
    <w:rsid w:val="000D6F92"/>
    <w:rsid w:val="000D7E0F"/>
    <w:rsid w:val="000E0C7C"/>
    <w:rsid w:val="000E108A"/>
    <w:rsid w:val="000E11AE"/>
    <w:rsid w:val="000E13AA"/>
    <w:rsid w:val="000E1B78"/>
    <w:rsid w:val="000E25C0"/>
    <w:rsid w:val="000E3CC7"/>
    <w:rsid w:val="000E4C93"/>
    <w:rsid w:val="000E55C4"/>
    <w:rsid w:val="000E58DE"/>
    <w:rsid w:val="000E6BD4"/>
    <w:rsid w:val="000E78F4"/>
    <w:rsid w:val="000F08E7"/>
    <w:rsid w:val="000F0A30"/>
    <w:rsid w:val="000F18D8"/>
    <w:rsid w:val="000F1F1E"/>
    <w:rsid w:val="000F2259"/>
    <w:rsid w:val="000F2C09"/>
    <w:rsid w:val="000F30A1"/>
    <w:rsid w:val="000F3164"/>
    <w:rsid w:val="000F56E1"/>
    <w:rsid w:val="000F7423"/>
    <w:rsid w:val="001037BA"/>
    <w:rsid w:val="0010392D"/>
    <w:rsid w:val="0010447F"/>
    <w:rsid w:val="00104ACD"/>
    <w:rsid w:val="00104E19"/>
    <w:rsid w:val="00104FE3"/>
    <w:rsid w:val="0010577D"/>
    <w:rsid w:val="00105E1F"/>
    <w:rsid w:val="00106187"/>
    <w:rsid w:val="00107C2E"/>
    <w:rsid w:val="001131B8"/>
    <w:rsid w:val="00113D38"/>
    <w:rsid w:val="001148F9"/>
    <w:rsid w:val="001152A3"/>
    <w:rsid w:val="0011600A"/>
    <w:rsid w:val="0011739D"/>
    <w:rsid w:val="00117AFC"/>
    <w:rsid w:val="00120BD3"/>
    <w:rsid w:val="001210E6"/>
    <w:rsid w:val="00122FEA"/>
    <w:rsid w:val="001232BD"/>
    <w:rsid w:val="00123919"/>
    <w:rsid w:val="00124E09"/>
    <w:rsid w:val="00124ED5"/>
    <w:rsid w:val="00125DD4"/>
    <w:rsid w:val="0012658F"/>
    <w:rsid w:val="00127586"/>
    <w:rsid w:val="00127FD4"/>
    <w:rsid w:val="00130872"/>
    <w:rsid w:val="001321C8"/>
    <w:rsid w:val="00133190"/>
    <w:rsid w:val="00133206"/>
    <w:rsid w:val="001353F4"/>
    <w:rsid w:val="00136034"/>
    <w:rsid w:val="00136A56"/>
    <w:rsid w:val="00136B12"/>
    <w:rsid w:val="00136DB6"/>
    <w:rsid w:val="001372E5"/>
    <w:rsid w:val="00140182"/>
    <w:rsid w:val="00140AF5"/>
    <w:rsid w:val="00141414"/>
    <w:rsid w:val="00143452"/>
    <w:rsid w:val="00143A40"/>
    <w:rsid w:val="001447B3"/>
    <w:rsid w:val="001460E5"/>
    <w:rsid w:val="001468FF"/>
    <w:rsid w:val="001469FF"/>
    <w:rsid w:val="0014792A"/>
    <w:rsid w:val="00151597"/>
    <w:rsid w:val="00152073"/>
    <w:rsid w:val="00152AC4"/>
    <w:rsid w:val="00152D5A"/>
    <w:rsid w:val="00153ECE"/>
    <w:rsid w:val="0015424D"/>
    <w:rsid w:val="00154C95"/>
    <w:rsid w:val="0015669C"/>
    <w:rsid w:val="001567F5"/>
    <w:rsid w:val="0016191F"/>
    <w:rsid w:val="00161939"/>
    <w:rsid w:val="00161AA0"/>
    <w:rsid w:val="00162093"/>
    <w:rsid w:val="001622C4"/>
    <w:rsid w:val="001631E7"/>
    <w:rsid w:val="001638C7"/>
    <w:rsid w:val="00163F61"/>
    <w:rsid w:val="00166CC6"/>
    <w:rsid w:val="00167AFF"/>
    <w:rsid w:val="00170EBD"/>
    <w:rsid w:val="00171839"/>
    <w:rsid w:val="00172403"/>
    <w:rsid w:val="001729A0"/>
    <w:rsid w:val="0017399E"/>
    <w:rsid w:val="00174C26"/>
    <w:rsid w:val="001758E3"/>
    <w:rsid w:val="0017676C"/>
    <w:rsid w:val="00176A6A"/>
    <w:rsid w:val="001771DD"/>
    <w:rsid w:val="00177995"/>
    <w:rsid w:val="00177A8C"/>
    <w:rsid w:val="001810C9"/>
    <w:rsid w:val="00181B70"/>
    <w:rsid w:val="00182419"/>
    <w:rsid w:val="001824CF"/>
    <w:rsid w:val="001830B7"/>
    <w:rsid w:val="00183AB5"/>
    <w:rsid w:val="0018436F"/>
    <w:rsid w:val="00184E2E"/>
    <w:rsid w:val="00185346"/>
    <w:rsid w:val="0018574E"/>
    <w:rsid w:val="00186B33"/>
    <w:rsid w:val="00187286"/>
    <w:rsid w:val="00190884"/>
    <w:rsid w:val="00191442"/>
    <w:rsid w:val="00191C06"/>
    <w:rsid w:val="00191CC5"/>
    <w:rsid w:val="001922EA"/>
    <w:rsid w:val="00192BBA"/>
    <w:rsid w:val="00192F9D"/>
    <w:rsid w:val="001948DC"/>
    <w:rsid w:val="001950B2"/>
    <w:rsid w:val="001956A0"/>
    <w:rsid w:val="00195DAA"/>
    <w:rsid w:val="00196941"/>
    <w:rsid w:val="00196A01"/>
    <w:rsid w:val="00196EB8"/>
    <w:rsid w:val="00196EFB"/>
    <w:rsid w:val="00196FD0"/>
    <w:rsid w:val="001974F7"/>
    <w:rsid w:val="001979FF"/>
    <w:rsid w:val="00197B17"/>
    <w:rsid w:val="001A0044"/>
    <w:rsid w:val="001A29B7"/>
    <w:rsid w:val="001A2A43"/>
    <w:rsid w:val="001A2B16"/>
    <w:rsid w:val="001A2B69"/>
    <w:rsid w:val="001A3ACE"/>
    <w:rsid w:val="001A3D37"/>
    <w:rsid w:val="001A4A97"/>
    <w:rsid w:val="001A548E"/>
    <w:rsid w:val="001A6E90"/>
    <w:rsid w:val="001A6E96"/>
    <w:rsid w:val="001A7A6A"/>
    <w:rsid w:val="001B027A"/>
    <w:rsid w:val="001B0356"/>
    <w:rsid w:val="001B0CA1"/>
    <w:rsid w:val="001B19AE"/>
    <w:rsid w:val="001B1B9C"/>
    <w:rsid w:val="001B2D16"/>
    <w:rsid w:val="001B32BD"/>
    <w:rsid w:val="001B37CE"/>
    <w:rsid w:val="001B4C56"/>
    <w:rsid w:val="001B62E4"/>
    <w:rsid w:val="001B6BC8"/>
    <w:rsid w:val="001B7357"/>
    <w:rsid w:val="001C0C15"/>
    <w:rsid w:val="001C0F66"/>
    <w:rsid w:val="001C2598"/>
    <w:rsid w:val="001C277E"/>
    <w:rsid w:val="001C279A"/>
    <w:rsid w:val="001C2A72"/>
    <w:rsid w:val="001C43CE"/>
    <w:rsid w:val="001C4B63"/>
    <w:rsid w:val="001C51B5"/>
    <w:rsid w:val="001C5E5A"/>
    <w:rsid w:val="001C65A0"/>
    <w:rsid w:val="001C73B1"/>
    <w:rsid w:val="001C7D8D"/>
    <w:rsid w:val="001D02DD"/>
    <w:rsid w:val="001D0517"/>
    <w:rsid w:val="001D0A0B"/>
    <w:rsid w:val="001D0A85"/>
    <w:rsid w:val="001D0B75"/>
    <w:rsid w:val="001D17F5"/>
    <w:rsid w:val="001D1A28"/>
    <w:rsid w:val="001D1E0D"/>
    <w:rsid w:val="001D1F0B"/>
    <w:rsid w:val="001D3C09"/>
    <w:rsid w:val="001D3F02"/>
    <w:rsid w:val="001D44E8"/>
    <w:rsid w:val="001D5B95"/>
    <w:rsid w:val="001D60EC"/>
    <w:rsid w:val="001D6614"/>
    <w:rsid w:val="001E01E3"/>
    <w:rsid w:val="001E0D56"/>
    <w:rsid w:val="001E354F"/>
    <w:rsid w:val="001E3719"/>
    <w:rsid w:val="001E44DF"/>
    <w:rsid w:val="001E538E"/>
    <w:rsid w:val="001E68A5"/>
    <w:rsid w:val="001E6BB0"/>
    <w:rsid w:val="001E7447"/>
    <w:rsid w:val="001F0C1C"/>
    <w:rsid w:val="001F2A6C"/>
    <w:rsid w:val="001F3826"/>
    <w:rsid w:val="001F3BBE"/>
    <w:rsid w:val="001F47FB"/>
    <w:rsid w:val="001F50E4"/>
    <w:rsid w:val="001F55EE"/>
    <w:rsid w:val="001F58C4"/>
    <w:rsid w:val="001F5AF1"/>
    <w:rsid w:val="001F5BA0"/>
    <w:rsid w:val="001F5CE7"/>
    <w:rsid w:val="001F6460"/>
    <w:rsid w:val="001F6553"/>
    <w:rsid w:val="001F6E46"/>
    <w:rsid w:val="001F7C91"/>
    <w:rsid w:val="00201995"/>
    <w:rsid w:val="00201DF7"/>
    <w:rsid w:val="00202296"/>
    <w:rsid w:val="0020355D"/>
    <w:rsid w:val="0020397C"/>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621"/>
    <w:rsid w:val="002166A2"/>
    <w:rsid w:val="00216C03"/>
    <w:rsid w:val="00220C04"/>
    <w:rsid w:val="00220C42"/>
    <w:rsid w:val="00220DEA"/>
    <w:rsid w:val="0022181C"/>
    <w:rsid w:val="00221F51"/>
    <w:rsid w:val="00222242"/>
    <w:rsid w:val="0022278D"/>
    <w:rsid w:val="002229B1"/>
    <w:rsid w:val="0022647A"/>
    <w:rsid w:val="00226954"/>
    <w:rsid w:val="00226A1B"/>
    <w:rsid w:val="0022701F"/>
    <w:rsid w:val="00230130"/>
    <w:rsid w:val="002314E1"/>
    <w:rsid w:val="00232ABC"/>
    <w:rsid w:val="00232D9F"/>
    <w:rsid w:val="002333F5"/>
    <w:rsid w:val="00233724"/>
    <w:rsid w:val="00233749"/>
    <w:rsid w:val="00233ADC"/>
    <w:rsid w:val="00233E01"/>
    <w:rsid w:val="002342C2"/>
    <w:rsid w:val="00234AAA"/>
    <w:rsid w:val="00235E45"/>
    <w:rsid w:val="00236D04"/>
    <w:rsid w:val="00240F83"/>
    <w:rsid w:val="00242A3D"/>
    <w:rsid w:val="002432E1"/>
    <w:rsid w:val="00243931"/>
    <w:rsid w:val="00244A31"/>
    <w:rsid w:val="00246207"/>
    <w:rsid w:val="00246232"/>
    <w:rsid w:val="00246598"/>
    <w:rsid w:val="00246C5E"/>
    <w:rsid w:val="00250688"/>
    <w:rsid w:val="00250759"/>
    <w:rsid w:val="00250BE6"/>
    <w:rsid w:val="00251343"/>
    <w:rsid w:val="00251F6F"/>
    <w:rsid w:val="0025279A"/>
    <w:rsid w:val="00252A98"/>
    <w:rsid w:val="00252F1E"/>
    <w:rsid w:val="00254A34"/>
    <w:rsid w:val="00254F58"/>
    <w:rsid w:val="00255B53"/>
    <w:rsid w:val="00256879"/>
    <w:rsid w:val="00256BB5"/>
    <w:rsid w:val="00260B7C"/>
    <w:rsid w:val="00261327"/>
    <w:rsid w:val="002615C7"/>
    <w:rsid w:val="00261805"/>
    <w:rsid w:val="00261DEE"/>
    <w:rsid w:val="002620BC"/>
    <w:rsid w:val="00262802"/>
    <w:rsid w:val="00263A90"/>
    <w:rsid w:val="0026408B"/>
    <w:rsid w:val="00264F97"/>
    <w:rsid w:val="00265378"/>
    <w:rsid w:val="002657A2"/>
    <w:rsid w:val="002657A3"/>
    <w:rsid w:val="00266C8B"/>
    <w:rsid w:val="00267724"/>
    <w:rsid w:val="00267C3E"/>
    <w:rsid w:val="002709BB"/>
    <w:rsid w:val="00271A8D"/>
    <w:rsid w:val="00272F2B"/>
    <w:rsid w:val="0027310E"/>
    <w:rsid w:val="00273373"/>
    <w:rsid w:val="002733DB"/>
    <w:rsid w:val="002736F5"/>
    <w:rsid w:val="00274B52"/>
    <w:rsid w:val="002763B3"/>
    <w:rsid w:val="00276AC4"/>
    <w:rsid w:val="00276DF2"/>
    <w:rsid w:val="00277C89"/>
    <w:rsid w:val="002802E3"/>
    <w:rsid w:val="0028213D"/>
    <w:rsid w:val="0028339B"/>
    <w:rsid w:val="002833D0"/>
    <w:rsid w:val="00283D4C"/>
    <w:rsid w:val="00285134"/>
    <w:rsid w:val="0028528E"/>
    <w:rsid w:val="00285912"/>
    <w:rsid w:val="00285AAA"/>
    <w:rsid w:val="002862F1"/>
    <w:rsid w:val="0028672E"/>
    <w:rsid w:val="00291373"/>
    <w:rsid w:val="002921E9"/>
    <w:rsid w:val="00293358"/>
    <w:rsid w:val="00294C56"/>
    <w:rsid w:val="0029597D"/>
    <w:rsid w:val="00296273"/>
    <w:rsid w:val="002962C3"/>
    <w:rsid w:val="0029713D"/>
    <w:rsid w:val="0029752B"/>
    <w:rsid w:val="002A0FA5"/>
    <w:rsid w:val="002A1356"/>
    <w:rsid w:val="002A141A"/>
    <w:rsid w:val="002A3495"/>
    <w:rsid w:val="002A4083"/>
    <w:rsid w:val="002A41F8"/>
    <w:rsid w:val="002A45EE"/>
    <w:rsid w:val="002A483C"/>
    <w:rsid w:val="002A548C"/>
    <w:rsid w:val="002A5A6B"/>
    <w:rsid w:val="002A774F"/>
    <w:rsid w:val="002A7E67"/>
    <w:rsid w:val="002B029C"/>
    <w:rsid w:val="002B1729"/>
    <w:rsid w:val="002B265F"/>
    <w:rsid w:val="002B2816"/>
    <w:rsid w:val="002B2AA0"/>
    <w:rsid w:val="002B36C7"/>
    <w:rsid w:val="002B4A00"/>
    <w:rsid w:val="002B4DD4"/>
    <w:rsid w:val="002B4EF0"/>
    <w:rsid w:val="002B4F0A"/>
    <w:rsid w:val="002B5277"/>
    <w:rsid w:val="002B52A6"/>
    <w:rsid w:val="002B5375"/>
    <w:rsid w:val="002B62C8"/>
    <w:rsid w:val="002B738E"/>
    <w:rsid w:val="002B74A3"/>
    <w:rsid w:val="002B77C1"/>
    <w:rsid w:val="002B7A63"/>
    <w:rsid w:val="002B7D33"/>
    <w:rsid w:val="002C010F"/>
    <w:rsid w:val="002C1B12"/>
    <w:rsid w:val="002C1ED1"/>
    <w:rsid w:val="002C241B"/>
    <w:rsid w:val="002C2537"/>
    <w:rsid w:val="002C25EA"/>
    <w:rsid w:val="002C2728"/>
    <w:rsid w:val="002C34AB"/>
    <w:rsid w:val="002C3D29"/>
    <w:rsid w:val="002C4825"/>
    <w:rsid w:val="002C4A35"/>
    <w:rsid w:val="002C6678"/>
    <w:rsid w:val="002C6B52"/>
    <w:rsid w:val="002D1071"/>
    <w:rsid w:val="002D1283"/>
    <w:rsid w:val="002D1F45"/>
    <w:rsid w:val="002D28F8"/>
    <w:rsid w:val="002D3130"/>
    <w:rsid w:val="002D3E70"/>
    <w:rsid w:val="002D4297"/>
    <w:rsid w:val="002D429F"/>
    <w:rsid w:val="002D5006"/>
    <w:rsid w:val="002D6262"/>
    <w:rsid w:val="002D658C"/>
    <w:rsid w:val="002E01D0"/>
    <w:rsid w:val="002E11EA"/>
    <w:rsid w:val="002E1604"/>
    <w:rsid w:val="002E161D"/>
    <w:rsid w:val="002E1DD8"/>
    <w:rsid w:val="002E3100"/>
    <w:rsid w:val="002E3C68"/>
    <w:rsid w:val="002E48BF"/>
    <w:rsid w:val="002E5AA7"/>
    <w:rsid w:val="002E66F6"/>
    <w:rsid w:val="002E6838"/>
    <w:rsid w:val="002E6A5F"/>
    <w:rsid w:val="002E6C95"/>
    <w:rsid w:val="002E7A96"/>
    <w:rsid w:val="002E7C08"/>
    <w:rsid w:val="002E7C36"/>
    <w:rsid w:val="002F02A2"/>
    <w:rsid w:val="002F0EFD"/>
    <w:rsid w:val="002F181B"/>
    <w:rsid w:val="002F1A9F"/>
    <w:rsid w:val="002F1D38"/>
    <w:rsid w:val="002F330B"/>
    <w:rsid w:val="002F33D4"/>
    <w:rsid w:val="002F367E"/>
    <w:rsid w:val="002F3D66"/>
    <w:rsid w:val="002F4171"/>
    <w:rsid w:val="002F4489"/>
    <w:rsid w:val="002F5E77"/>
    <w:rsid w:val="002F5F31"/>
    <w:rsid w:val="002F5F46"/>
    <w:rsid w:val="002F620B"/>
    <w:rsid w:val="002F74E6"/>
    <w:rsid w:val="002F7A3F"/>
    <w:rsid w:val="003003F7"/>
    <w:rsid w:val="003007EF"/>
    <w:rsid w:val="00302216"/>
    <w:rsid w:val="00302C87"/>
    <w:rsid w:val="00303E53"/>
    <w:rsid w:val="00304E97"/>
    <w:rsid w:val="003053DD"/>
    <w:rsid w:val="00305D1F"/>
    <w:rsid w:val="00305E41"/>
    <w:rsid w:val="0030611C"/>
    <w:rsid w:val="00306E5F"/>
    <w:rsid w:val="00307E14"/>
    <w:rsid w:val="00311337"/>
    <w:rsid w:val="00311C4A"/>
    <w:rsid w:val="0031251D"/>
    <w:rsid w:val="003126F2"/>
    <w:rsid w:val="00313A8B"/>
    <w:rsid w:val="00314054"/>
    <w:rsid w:val="00316898"/>
    <w:rsid w:val="003169DE"/>
    <w:rsid w:val="00316F27"/>
    <w:rsid w:val="0031768B"/>
    <w:rsid w:val="0031773C"/>
    <w:rsid w:val="00320607"/>
    <w:rsid w:val="003234E1"/>
    <w:rsid w:val="00327870"/>
    <w:rsid w:val="00330A07"/>
    <w:rsid w:val="00330F3C"/>
    <w:rsid w:val="00331540"/>
    <w:rsid w:val="003316DB"/>
    <w:rsid w:val="00332313"/>
    <w:rsid w:val="0033259D"/>
    <w:rsid w:val="00332B15"/>
    <w:rsid w:val="00333826"/>
    <w:rsid w:val="00333A88"/>
    <w:rsid w:val="00334A11"/>
    <w:rsid w:val="00334D29"/>
    <w:rsid w:val="00335B9A"/>
    <w:rsid w:val="00335F1D"/>
    <w:rsid w:val="00335F96"/>
    <w:rsid w:val="00337C00"/>
    <w:rsid w:val="003406C6"/>
    <w:rsid w:val="00340AE5"/>
    <w:rsid w:val="00341519"/>
    <w:rsid w:val="003418CC"/>
    <w:rsid w:val="00342A88"/>
    <w:rsid w:val="003443F3"/>
    <w:rsid w:val="00344E29"/>
    <w:rsid w:val="003459BD"/>
    <w:rsid w:val="00345B82"/>
    <w:rsid w:val="003460BB"/>
    <w:rsid w:val="0034713C"/>
    <w:rsid w:val="0034755A"/>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3969"/>
    <w:rsid w:val="0035439E"/>
    <w:rsid w:val="0035456C"/>
    <w:rsid w:val="003556F3"/>
    <w:rsid w:val="0035770E"/>
    <w:rsid w:val="00357B4E"/>
    <w:rsid w:val="0036113A"/>
    <w:rsid w:val="00361CAB"/>
    <w:rsid w:val="00362AA5"/>
    <w:rsid w:val="00362D60"/>
    <w:rsid w:val="0036330C"/>
    <w:rsid w:val="00363489"/>
    <w:rsid w:val="003640A9"/>
    <w:rsid w:val="003647C7"/>
    <w:rsid w:val="00364FC5"/>
    <w:rsid w:val="00365704"/>
    <w:rsid w:val="0036592C"/>
    <w:rsid w:val="0036602D"/>
    <w:rsid w:val="00366185"/>
    <w:rsid w:val="00366BC0"/>
    <w:rsid w:val="0036748F"/>
    <w:rsid w:val="00367E87"/>
    <w:rsid w:val="00370497"/>
    <w:rsid w:val="00370CFF"/>
    <w:rsid w:val="00371697"/>
    <w:rsid w:val="00371AA5"/>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164"/>
    <w:rsid w:val="003956CC"/>
    <w:rsid w:val="0039586A"/>
    <w:rsid w:val="00395C9A"/>
    <w:rsid w:val="00397BAE"/>
    <w:rsid w:val="003A08FF"/>
    <w:rsid w:val="003A1C81"/>
    <w:rsid w:val="003A2DBB"/>
    <w:rsid w:val="003A3DA7"/>
    <w:rsid w:val="003A42D3"/>
    <w:rsid w:val="003A4731"/>
    <w:rsid w:val="003A52C1"/>
    <w:rsid w:val="003A5F6D"/>
    <w:rsid w:val="003A65B8"/>
    <w:rsid w:val="003A6B67"/>
    <w:rsid w:val="003A7DBC"/>
    <w:rsid w:val="003B0262"/>
    <w:rsid w:val="003B15E6"/>
    <w:rsid w:val="003B1D71"/>
    <w:rsid w:val="003B3DFF"/>
    <w:rsid w:val="003B42F5"/>
    <w:rsid w:val="003B49D9"/>
    <w:rsid w:val="003B53C5"/>
    <w:rsid w:val="003B675D"/>
    <w:rsid w:val="003B7766"/>
    <w:rsid w:val="003C0C20"/>
    <w:rsid w:val="003C0D41"/>
    <w:rsid w:val="003C1A33"/>
    <w:rsid w:val="003C1B03"/>
    <w:rsid w:val="003C2045"/>
    <w:rsid w:val="003C20AB"/>
    <w:rsid w:val="003C43A1"/>
    <w:rsid w:val="003C4E5E"/>
    <w:rsid w:val="003C4FC0"/>
    <w:rsid w:val="003C55F4"/>
    <w:rsid w:val="003C5B8A"/>
    <w:rsid w:val="003C6AC5"/>
    <w:rsid w:val="003C7006"/>
    <w:rsid w:val="003C7A3F"/>
    <w:rsid w:val="003C7ED8"/>
    <w:rsid w:val="003D02D2"/>
    <w:rsid w:val="003D04CD"/>
    <w:rsid w:val="003D0C84"/>
    <w:rsid w:val="003D0FE9"/>
    <w:rsid w:val="003D12F5"/>
    <w:rsid w:val="003D1615"/>
    <w:rsid w:val="003D2747"/>
    <w:rsid w:val="003D2766"/>
    <w:rsid w:val="003D295D"/>
    <w:rsid w:val="003D3E8F"/>
    <w:rsid w:val="003D4875"/>
    <w:rsid w:val="003D5760"/>
    <w:rsid w:val="003D5EDF"/>
    <w:rsid w:val="003D60D3"/>
    <w:rsid w:val="003D6475"/>
    <w:rsid w:val="003D7A6B"/>
    <w:rsid w:val="003E0FBB"/>
    <w:rsid w:val="003E13B8"/>
    <w:rsid w:val="003E1B2F"/>
    <w:rsid w:val="003E248B"/>
    <w:rsid w:val="003E27E6"/>
    <w:rsid w:val="003E300D"/>
    <w:rsid w:val="003E54DD"/>
    <w:rsid w:val="003E6AE1"/>
    <w:rsid w:val="003E758E"/>
    <w:rsid w:val="003F0445"/>
    <w:rsid w:val="003F0550"/>
    <w:rsid w:val="003F0791"/>
    <w:rsid w:val="003F0CF0"/>
    <w:rsid w:val="003F14B1"/>
    <w:rsid w:val="003F2055"/>
    <w:rsid w:val="003F3289"/>
    <w:rsid w:val="003F3B99"/>
    <w:rsid w:val="003F409F"/>
    <w:rsid w:val="003F4B8D"/>
    <w:rsid w:val="003F5101"/>
    <w:rsid w:val="003F51F4"/>
    <w:rsid w:val="003F5614"/>
    <w:rsid w:val="003F5A91"/>
    <w:rsid w:val="003F5E4F"/>
    <w:rsid w:val="003F6E44"/>
    <w:rsid w:val="003F78D3"/>
    <w:rsid w:val="0040037E"/>
    <w:rsid w:val="004010B4"/>
    <w:rsid w:val="00401259"/>
    <w:rsid w:val="00401692"/>
    <w:rsid w:val="00401FCF"/>
    <w:rsid w:val="0040252B"/>
    <w:rsid w:val="00403683"/>
    <w:rsid w:val="00403852"/>
    <w:rsid w:val="00403A80"/>
    <w:rsid w:val="00403AB3"/>
    <w:rsid w:val="00406285"/>
    <w:rsid w:val="00406CC3"/>
    <w:rsid w:val="00407519"/>
    <w:rsid w:val="00410E7E"/>
    <w:rsid w:val="00411A96"/>
    <w:rsid w:val="00411F0D"/>
    <w:rsid w:val="00412012"/>
    <w:rsid w:val="00412D16"/>
    <w:rsid w:val="00412E5C"/>
    <w:rsid w:val="00413611"/>
    <w:rsid w:val="004148F9"/>
    <w:rsid w:val="0041524F"/>
    <w:rsid w:val="00415920"/>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49A"/>
    <w:rsid w:val="0044085E"/>
    <w:rsid w:val="00441826"/>
    <w:rsid w:val="00442590"/>
    <w:rsid w:val="00442C6C"/>
    <w:rsid w:val="00443CBE"/>
    <w:rsid w:val="00443E8A"/>
    <w:rsid w:val="004441BC"/>
    <w:rsid w:val="00444AB1"/>
    <w:rsid w:val="00445609"/>
    <w:rsid w:val="004468B4"/>
    <w:rsid w:val="00447F2A"/>
    <w:rsid w:val="0045075C"/>
    <w:rsid w:val="0045230A"/>
    <w:rsid w:val="0045382C"/>
    <w:rsid w:val="0045390B"/>
    <w:rsid w:val="00453A1D"/>
    <w:rsid w:val="00453BC3"/>
    <w:rsid w:val="004546E5"/>
    <w:rsid w:val="00456A15"/>
    <w:rsid w:val="00456A82"/>
    <w:rsid w:val="00457337"/>
    <w:rsid w:val="00457DEB"/>
    <w:rsid w:val="00460855"/>
    <w:rsid w:val="004611C3"/>
    <w:rsid w:val="00462940"/>
    <w:rsid w:val="00463ACA"/>
    <w:rsid w:val="00463CD8"/>
    <w:rsid w:val="0046498F"/>
    <w:rsid w:val="00464A46"/>
    <w:rsid w:val="00466AF5"/>
    <w:rsid w:val="00467AE2"/>
    <w:rsid w:val="004704A1"/>
    <w:rsid w:val="00470721"/>
    <w:rsid w:val="0047095F"/>
    <w:rsid w:val="00471AD0"/>
    <w:rsid w:val="00471B90"/>
    <w:rsid w:val="00472E0B"/>
    <w:rsid w:val="00472EAD"/>
    <w:rsid w:val="00473277"/>
    <w:rsid w:val="0047372D"/>
    <w:rsid w:val="0047379D"/>
    <w:rsid w:val="00473AE2"/>
    <w:rsid w:val="00473B57"/>
    <w:rsid w:val="004743DD"/>
    <w:rsid w:val="00474B05"/>
    <w:rsid w:val="00474CEA"/>
    <w:rsid w:val="00475B38"/>
    <w:rsid w:val="00475E15"/>
    <w:rsid w:val="00476B84"/>
    <w:rsid w:val="00476BA6"/>
    <w:rsid w:val="00477CEC"/>
    <w:rsid w:val="004800B6"/>
    <w:rsid w:val="00481FB1"/>
    <w:rsid w:val="00482973"/>
    <w:rsid w:val="0048336C"/>
    <w:rsid w:val="00483968"/>
    <w:rsid w:val="00484299"/>
    <w:rsid w:val="0048442B"/>
    <w:rsid w:val="00484F86"/>
    <w:rsid w:val="00485AA5"/>
    <w:rsid w:val="004864FA"/>
    <w:rsid w:val="00486748"/>
    <w:rsid w:val="00486C9D"/>
    <w:rsid w:val="00487BAA"/>
    <w:rsid w:val="00490467"/>
    <w:rsid w:val="00490746"/>
    <w:rsid w:val="00490852"/>
    <w:rsid w:val="0049145F"/>
    <w:rsid w:val="00491682"/>
    <w:rsid w:val="004920EB"/>
    <w:rsid w:val="004925A3"/>
    <w:rsid w:val="00492F30"/>
    <w:rsid w:val="004946F4"/>
    <w:rsid w:val="0049487E"/>
    <w:rsid w:val="0049701A"/>
    <w:rsid w:val="004A0308"/>
    <w:rsid w:val="004A070E"/>
    <w:rsid w:val="004A160D"/>
    <w:rsid w:val="004A1B30"/>
    <w:rsid w:val="004A24B1"/>
    <w:rsid w:val="004A3E81"/>
    <w:rsid w:val="004A4F85"/>
    <w:rsid w:val="004A5113"/>
    <w:rsid w:val="004A5C62"/>
    <w:rsid w:val="004A705F"/>
    <w:rsid w:val="004A707D"/>
    <w:rsid w:val="004B2203"/>
    <w:rsid w:val="004B22D4"/>
    <w:rsid w:val="004B2644"/>
    <w:rsid w:val="004B2B92"/>
    <w:rsid w:val="004B2D5E"/>
    <w:rsid w:val="004B3025"/>
    <w:rsid w:val="004B4DEE"/>
    <w:rsid w:val="004B5D3E"/>
    <w:rsid w:val="004B5E6C"/>
    <w:rsid w:val="004B644D"/>
    <w:rsid w:val="004B6971"/>
    <w:rsid w:val="004B6F98"/>
    <w:rsid w:val="004B71A1"/>
    <w:rsid w:val="004B7856"/>
    <w:rsid w:val="004C04F8"/>
    <w:rsid w:val="004C1374"/>
    <w:rsid w:val="004C191C"/>
    <w:rsid w:val="004C20E2"/>
    <w:rsid w:val="004C4A37"/>
    <w:rsid w:val="004C55F0"/>
    <w:rsid w:val="004C5797"/>
    <w:rsid w:val="004C6B4F"/>
    <w:rsid w:val="004C6EEE"/>
    <w:rsid w:val="004C702B"/>
    <w:rsid w:val="004C7756"/>
    <w:rsid w:val="004C9BCC"/>
    <w:rsid w:val="004D016B"/>
    <w:rsid w:val="004D0F9A"/>
    <w:rsid w:val="004D1B22"/>
    <w:rsid w:val="004D1D2F"/>
    <w:rsid w:val="004D1ED4"/>
    <w:rsid w:val="004D3325"/>
    <w:rsid w:val="004D351B"/>
    <w:rsid w:val="004D36F2"/>
    <w:rsid w:val="004D56BD"/>
    <w:rsid w:val="004D6BDB"/>
    <w:rsid w:val="004D76D9"/>
    <w:rsid w:val="004D7F26"/>
    <w:rsid w:val="004E0E54"/>
    <w:rsid w:val="004E138F"/>
    <w:rsid w:val="004E15F5"/>
    <w:rsid w:val="004E244E"/>
    <w:rsid w:val="004E28F7"/>
    <w:rsid w:val="004E2C6D"/>
    <w:rsid w:val="004E3923"/>
    <w:rsid w:val="004E4649"/>
    <w:rsid w:val="004E4CB5"/>
    <w:rsid w:val="004E4EFE"/>
    <w:rsid w:val="004E5C2B"/>
    <w:rsid w:val="004E6581"/>
    <w:rsid w:val="004E66F0"/>
    <w:rsid w:val="004F00DD"/>
    <w:rsid w:val="004F05F6"/>
    <w:rsid w:val="004F19A3"/>
    <w:rsid w:val="004F207E"/>
    <w:rsid w:val="004F2081"/>
    <w:rsid w:val="004F2133"/>
    <w:rsid w:val="004F4686"/>
    <w:rsid w:val="004F4E14"/>
    <w:rsid w:val="004F5455"/>
    <w:rsid w:val="004F55F1"/>
    <w:rsid w:val="004F5679"/>
    <w:rsid w:val="004F6936"/>
    <w:rsid w:val="004F7CF5"/>
    <w:rsid w:val="00500DE3"/>
    <w:rsid w:val="005010F0"/>
    <w:rsid w:val="0050110B"/>
    <w:rsid w:val="00501A66"/>
    <w:rsid w:val="005024D1"/>
    <w:rsid w:val="00503DC6"/>
    <w:rsid w:val="005045A4"/>
    <w:rsid w:val="00505D11"/>
    <w:rsid w:val="005065FD"/>
    <w:rsid w:val="00506F5D"/>
    <w:rsid w:val="005071DE"/>
    <w:rsid w:val="00511707"/>
    <w:rsid w:val="00511836"/>
    <w:rsid w:val="005122BC"/>
    <w:rsid w:val="005126D0"/>
    <w:rsid w:val="00512FC7"/>
    <w:rsid w:val="00515223"/>
    <w:rsid w:val="0051563E"/>
    <w:rsid w:val="0051568D"/>
    <w:rsid w:val="00520DB6"/>
    <w:rsid w:val="00521145"/>
    <w:rsid w:val="00524BC2"/>
    <w:rsid w:val="00524CE5"/>
    <w:rsid w:val="005262D5"/>
    <w:rsid w:val="00526C15"/>
    <w:rsid w:val="00530CCC"/>
    <w:rsid w:val="005324F0"/>
    <w:rsid w:val="005325BC"/>
    <w:rsid w:val="00532A89"/>
    <w:rsid w:val="005339A3"/>
    <w:rsid w:val="0053401A"/>
    <w:rsid w:val="00534AAD"/>
    <w:rsid w:val="00534B99"/>
    <w:rsid w:val="005350E3"/>
    <w:rsid w:val="005356EB"/>
    <w:rsid w:val="00535720"/>
    <w:rsid w:val="005361B0"/>
    <w:rsid w:val="005361B1"/>
    <w:rsid w:val="005363DE"/>
    <w:rsid w:val="00536499"/>
    <w:rsid w:val="005409E0"/>
    <w:rsid w:val="005415CC"/>
    <w:rsid w:val="00541FB6"/>
    <w:rsid w:val="00543437"/>
    <w:rsid w:val="00543903"/>
    <w:rsid w:val="00543F11"/>
    <w:rsid w:val="00544144"/>
    <w:rsid w:val="0054469A"/>
    <w:rsid w:val="00545BEC"/>
    <w:rsid w:val="005460A7"/>
    <w:rsid w:val="00546225"/>
    <w:rsid w:val="0054662E"/>
    <w:rsid w:val="00547336"/>
    <w:rsid w:val="00547A95"/>
    <w:rsid w:val="00550117"/>
    <w:rsid w:val="00550C9D"/>
    <w:rsid w:val="00551274"/>
    <w:rsid w:val="0055308B"/>
    <w:rsid w:val="005534D1"/>
    <w:rsid w:val="00553A52"/>
    <w:rsid w:val="005541BC"/>
    <w:rsid w:val="00555973"/>
    <w:rsid w:val="0055692F"/>
    <w:rsid w:val="00556A24"/>
    <w:rsid w:val="00556ED9"/>
    <w:rsid w:val="0055788A"/>
    <w:rsid w:val="00560729"/>
    <w:rsid w:val="00560939"/>
    <w:rsid w:val="00560991"/>
    <w:rsid w:val="005611A1"/>
    <w:rsid w:val="00562568"/>
    <w:rsid w:val="00562A59"/>
    <w:rsid w:val="00564386"/>
    <w:rsid w:val="00565D0F"/>
    <w:rsid w:val="00565F1C"/>
    <w:rsid w:val="00567980"/>
    <w:rsid w:val="00567B28"/>
    <w:rsid w:val="00567F7C"/>
    <w:rsid w:val="00572031"/>
    <w:rsid w:val="00572975"/>
    <w:rsid w:val="00573163"/>
    <w:rsid w:val="0057432A"/>
    <w:rsid w:val="005753BF"/>
    <w:rsid w:val="0057577B"/>
    <w:rsid w:val="00575A78"/>
    <w:rsid w:val="00576E84"/>
    <w:rsid w:val="00577192"/>
    <w:rsid w:val="0058003E"/>
    <w:rsid w:val="005811E0"/>
    <w:rsid w:val="0058176B"/>
    <w:rsid w:val="005817A9"/>
    <w:rsid w:val="00581872"/>
    <w:rsid w:val="005823B0"/>
    <w:rsid w:val="00582B8C"/>
    <w:rsid w:val="005840C9"/>
    <w:rsid w:val="00584E14"/>
    <w:rsid w:val="005850D3"/>
    <w:rsid w:val="00587220"/>
    <w:rsid w:val="0058757E"/>
    <w:rsid w:val="00587CEA"/>
    <w:rsid w:val="00590084"/>
    <w:rsid w:val="005900CC"/>
    <w:rsid w:val="00590541"/>
    <w:rsid w:val="00590B6D"/>
    <w:rsid w:val="005911EE"/>
    <w:rsid w:val="005915AF"/>
    <w:rsid w:val="00591653"/>
    <w:rsid w:val="005916FA"/>
    <w:rsid w:val="00592481"/>
    <w:rsid w:val="00593920"/>
    <w:rsid w:val="00593B06"/>
    <w:rsid w:val="0059448F"/>
    <w:rsid w:val="005945A4"/>
    <w:rsid w:val="00596634"/>
    <w:rsid w:val="00596A4B"/>
    <w:rsid w:val="00596F81"/>
    <w:rsid w:val="00597507"/>
    <w:rsid w:val="005A3A0F"/>
    <w:rsid w:val="005A3BC8"/>
    <w:rsid w:val="005A5AB9"/>
    <w:rsid w:val="005A7F32"/>
    <w:rsid w:val="005B1748"/>
    <w:rsid w:val="005B21B6"/>
    <w:rsid w:val="005B33E7"/>
    <w:rsid w:val="005B3A08"/>
    <w:rsid w:val="005B467D"/>
    <w:rsid w:val="005B4ADD"/>
    <w:rsid w:val="005B4CF7"/>
    <w:rsid w:val="005B4F2E"/>
    <w:rsid w:val="005B5921"/>
    <w:rsid w:val="005B737B"/>
    <w:rsid w:val="005B7A63"/>
    <w:rsid w:val="005C026B"/>
    <w:rsid w:val="005C0955"/>
    <w:rsid w:val="005C13A9"/>
    <w:rsid w:val="005C155C"/>
    <w:rsid w:val="005C2694"/>
    <w:rsid w:val="005C49DA"/>
    <w:rsid w:val="005C50F3"/>
    <w:rsid w:val="005C5D91"/>
    <w:rsid w:val="005C6BDB"/>
    <w:rsid w:val="005C7407"/>
    <w:rsid w:val="005C7E6A"/>
    <w:rsid w:val="005D07B8"/>
    <w:rsid w:val="005D21EF"/>
    <w:rsid w:val="005D253B"/>
    <w:rsid w:val="005D349E"/>
    <w:rsid w:val="005D3923"/>
    <w:rsid w:val="005D3D7F"/>
    <w:rsid w:val="005D4AD0"/>
    <w:rsid w:val="005D4CAF"/>
    <w:rsid w:val="005D6597"/>
    <w:rsid w:val="005D7977"/>
    <w:rsid w:val="005E07AA"/>
    <w:rsid w:val="005E14E7"/>
    <w:rsid w:val="005E26A3"/>
    <w:rsid w:val="005E2A64"/>
    <w:rsid w:val="005E3495"/>
    <w:rsid w:val="005E4269"/>
    <w:rsid w:val="005E447E"/>
    <w:rsid w:val="005E6EAB"/>
    <w:rsid w:val="005E740E"/>
    <w:rsid w:val="005F0775"/>
    <w:rsid w:val="005F0806"/>
    <w:rsid w:val="005F0CF5"/>
    <w:rsid w:val="005F21EB"/>
    <w:rsid w:val="005F4074"/>
    <w:rsid w:val="005F62FB"/>
    <w:rsid w:val="005F70AF"/>
    <w:rsid w:val="005F7963"/>
    <w:rsid w:val="00600216"/>
    <w:rsid w:val="00601361"/>
    <w:rsid w:val="0060288F"/>
    <w:rsid w:val="00605908"/>
    <w:rsid w:val="0060672B"/>
    <w:rsid w:val="00607F7A"/>
    <w:rsid w:val="00610371"/>
    <w:rsid w:val="00610D7C"/>
    <w:rsid w:val="00610F84"/>
    <w:rsid w:val="006126E5"/>
    <w:rsid w:val="00612DF0"/>
    <w:rsid w:val="00612F09"/>
    <w:rsid w:val="00613191"/>
    <w:rsid w:val="00613414"/>
    <w:rsid w:val="0061363C"/>
    <w:rsid w:val="00613BF1"/>
    <w:rsid w:val="006153E3"/>
    <w:rsid w:val="00615AEC"/>
    <w:rsid w:val="00616205"/>
    <w:rsid w:val="006163A1"/>
    <w:rsid w:val="0061648D"/>
    <w:rsid w:val="00617857"/>
    <w:rsid w:val="00620672"/>
    <w:rsid w:val="00620FD2"/>
    <w:rsid w:val="0062364D"/>
    <w:rsid w:val="00623667"/>
    <w:rsid w:val="00623DB7"/>
    <w:rsid w:val="0062408D"/>
    <w:rsid w:val="006240CC"/>
    <w:rsid w:val="006248CD"/>
    <w:rsid w:val="006257E6"/>
    <w:rsid w:val="00625A2E"/>
    <w:rsid w:val="006261D3"/>
    <w:rsid w:val="0062654E"/>
    <w:rsid w:val="006266FA"/>
    <w:rsid w:val="006270A7"/>
    <w:rsid w:val="00627C14"/>
    <w:rsid w:val="00627DA7"/>
    <w:rsid w:val="00630413"/>
    <w:rsid w:val="00630E48"/>
    <w:rsid w:val="00630EE6"/>
    <w:rsid w:val="00630F9A"/>
    <w:rsid w:val="0063125B"/>
    <w:rsid w:val="006315C8"/>
    <w:rsid w:val="00632FD4"/>
    <w:rsid w:val="00633438"/>
    <w:rsid w:val="00633471"/>
    <w:rsid w:val="00633CAE"/>
    <w:rsid w:val="006358B4"/>
    <w:rsid w:val="00635E41"/>
    <w:rsid w:val="00637932"/>
    <w:rsid w:val="006413A4"/>
    <w:rsid w:val="006419AA"/>
    <w:rsid w:val="0064370F"/>
    <w:rsid w:val="00643CF0"/>
    <w:rsid w:val="006440DF"/>
    <w:rsid w:val="00644309"/>
    <w:rsid w:val="00644B7E"/>
    <w:rsid w:val="00644E40"/>
    <w:rsid w:val="006454E6"/>
    <w:rsid w:val="00646A68"/>
    <w:rsid w:val="00647ABD"/>
    <w:rsid w:val="006504C8"/>
    <w:rsid w:val="0065092E"/>
    <w:rsid w:val="00651042"/>
    <w:rsid w:val="006515FD"/>
    <w:rsid w:val="00653284"/>
    <w:rsid w:val="006537D4"/>
    <w:rsid w:val="006557A7"/>
    <w:rsid w:val="00655A47"/>
    <w:rsid w:val="00655DA9"/>
    <w:rsid w:val="00656290"/>
    <w:rsid w:val="00661371"/>
    <w:rsid w:val="0066165E"/>
    <w:rsid w:val="00661E29"/>
    <w:rsid w:val="006621D7"/>
    <w:rsid w:val="006622BB"/>
    <w:rsid w:val="0066302A"/>
    <w:rsid w:val="00665DD1"/>
    <w:rsid w:val="00665F78"/>
    <w:rsid w:val="006670EC"/>
    <w:rsid w:val="006678CD"/>
    <w:rsid w:val="00667E55"/>
    <w:rsid w:val="00670597"/>
    <w:rsid w:val="006706D0"/>
    <w:rsid w:val="0067070D"/>
    <w:rsid w:val="0067459E"/>
    <w:rsid w:val="006752FA"/>
    <w:rsid w:val="006764FA"/>
    <w:rsid w:val="00677574"/>
    <w:rsid w:val="00677CA2"/>
    <w:rsid w:val="0068086C"/>
    <w:rsid w:val="00680949"/>
    <w:rsid w:val="00680D1F"/>
    <w:rsid w:val="0068264B"/>
    <w:rsid w:val="006827D5"/>
    <w:rsid w:val="006841A4"/>
    <w:rsid w:val="006842B1"/>
    <w:rsid w:val="006844EB"/>
    <w:rsid w:val="0068454C"/>
    <w:rsid w:val="00684D98"/>
    <w:rsid w:val="00684F75"/>
    <w:rsid w:val="00685CA8"/>
    <w:rsid w:val="00685EF5"/>
    <w:rsid w:val="00686563"/>
    <w:rsid w:val="00690449"/>
    <w:rsid w:val="00690F6F"/>
    <w:rsid w:val="0069114F"/>
    <w:rsid w:val="00691623"/>
    <w:rsid w:val="00691B62"/>
    <w:rsid w:val="006933B5"/>
    <w:rsid w:val="006934AB"/>
    <w:rsid w:val="00693D14"/>
    <w:rsid w:val="00694795"/>
    <w:rsid w:val="00694826"/>
    <w:rsid w:val="00694948"/>
    <w:rsid w:val="00695A27"/>
    <w:rsid w:val="00697238"/>
    <w:rsid w:val="00697383"/>
    <w:rsid w:val="00697B96"/>
    <w:rsid w:val="006A0D42"/>
    <w:rsid w:val="006A0E56"/>
    <w:rsid w:val="006A0EB8"/>
    <w:rsid w:val="006A1065"/>
    <w:rsid w:val="006A1310"/>
    <w:rsid w:val="006A18C2"/>
    <w:rsid w:val="006A2858"/>
    <w:rsid w:val="006A30E7"/>
    <w:rsid w:val="006A4E6A"/>
    <w:rsid w:val="006A552A"/>
    <w:rsid w:val="006A6403"/>
    <w:rsid w:val="006A689A"/>
    <w:rsid w:val="006B077C"/>
    <w:rsid w:val="006B0E6D"/>
    <w:rsid w:val="006B133C"/>
    <w:rsid w:val="006B158C"/>
    <w:rsid w:val="006B1896"/>
    <w:rsid w:val="006B1B7E"/>
    <w:rsid w:val="006B2096"/>
    <w:rsid w:val="006B3779"/>
    <w:rsid w:val="006B63C0"/>
    <w:rsid w:val="006B67A2"/>
    <w:rsid w:val="006B6803"/>
    <w:rsid w:val="006C1D98"/>
    <w:rsid w:val="006C2425"/>
    <w:rsid w:val="006C24EA"/>
    <w:rsid w:val="006C258B"/>
    <w:rsid w:val="006C292E"/>
    <w:rsid w:val="006C2995"/>
    <w:rsid w:val="006C30A0"/>
    <w:rsid w:val="006C4B98"/>
    <w:rsid w:val="006C6545"/>
    <w:rsid w:val="006C6B53"/>
    <w:rsid w:val="006D0811"/>
    <w:rsid w:val="006D0832"/>
    <w:rsid w:val="006D142D"/>
    <w:rsid w:val="006D1B7A"/>
    <w:rsid w:val="006D2A3F"/>
    <w:rsid w:val="006D2FBC"/>
    <w:rsid w:val="006D336A"/>
    <w:rsid w:val="006D3DBE"/>
    <w:rsid w:val="006D4C69"/>
    <w:rsid w:val="006D5AFC"/>
    <w:rsid w:val="006D6DBB"/>
    <w:rsid w:val="006D7287"/>
    <w:rsid w:val="006D7511"/>
    <w:rsid w:val="006E138B"/>
    <w:rsid w:val="006E1CA5"/>
    <w:rsid w:val="006E58E1"/>
    <w:rsid w:val="006E5B5E"/>
    <w:rsid w:val="006F1FDC"/>
    <w:rsid w:val="006F32BD"/>
    <w:rsid w:val="006F41A8"/>
    <w:rsid w:val="006F49B3"/>
    <w:rsid w:val="006F5D2B"/>
    <w:rsid w:val="006F61C8"/>
    <w:rsid w:val="006F6924"/>
    <w:rsid w:val="006F71F4"/>
    <w:rsid w:val="007013EF"/>
    <w:rsid w:val="00702EFE"/>
    <w:rsid w:val="00703620"/>
    <w:rsid w:val="00705561"/>
    <w:rsid w:val="0070591F"/>
    <w:rsid w:val="00705B8C"/>
    <w:rsid w:val="00705D56"/>
    <w:rsid w:val="00706D8D"/>
    <w:rsid w:val="00706FED"/>
    <w:rsid w:val="0071196C"/>
    <w:rsid w:val="0071271B"/>
    <w:rsid w:val="00712E54"/>
    <w:rsid w:val="007131D4"/>
    <w:rsid w:val="00713A95"/>
    <w:rsid w:val="00715981"/>
    <w:rsid w:val="00716E6A"/>
    <w:rsid w:val="007173CA"/>
    <w:rsid w:val="007176F1"/>
    <w:rsid w:val="00720304"/>
    <w:rsid w:val="00720409"/>
    <w:rsid w:val="00720CC6"/>
    <w:rsid w:val="007216AA"/>
    <w:rsid w:val="00721AB5"/>
    <w:rsid w:val="00721DEF"/>
    <w:rsid w:val="00721E74"/>
    <w:rsid w:val="00721F97"/>
    <w:rsid w:val="007233A3"/>
    <w:rsid w:val="007238F4"/>
    <w:rsid w:val="007241BB"/>
    <w:rsid w:val="00724A43"/>
    <w:rsid w:val="00724E5A"/>
    <w:rsid w:val="00725A80"/>
    <w:rsid w:val="00726140"/>
    <w:rsid w:val="00727075"/>
    <w:rsid w:val="00731AEA"/>
    <w:rsid w:val="00731C27"/>
    <w:rsid w:val="00731DF4"/>
    <w:rsid w:val="007346E4"/>
    <w:rsid w:val="007360E9"/>
    <w:rsid w:val="0073625C"/>
    <w:rsid w:val="007362E1"/>
    <w:rsid w:val="00736849"/>
    <w:rsid w:val="00736D4C"/>
    <w:rsid w:val="00740A9E"/>
    <w:rsid w:val="00740DE2"/>
    <w:rsid w:val="00740F22"/>
    <w:rsid w:val="00741F1A"/>
    <w:rsid w:val="00742128"/>
    <w:rsid w:val="00744A52"/>
    <w:rsid w:val="007450F8"/>
    <w:rsid w:val="00745148"/>
    <w:rsid w:val="0074530B"/>
    <w:rsid w:val="00745D1A"/>
    <w:rsid w:val="0074696E"/>
    <w:rsid w:val="00750135"/>
    <w:rsid w:val="00750EC2"/>
    <w:rsid w:val="00750F27"/>
    <w:rsid w:val="00752B28"/>
    <w:rsid w:val="00753438"/>
    <w:rsid w:val="00754E36"/>
    <w:rsid w:val="007555FF"/>
    <w:rsid w:val="00755954"/>
    <w:rsid w:val="00755BC9"/>
    <w:rsid w:val="00755F6C"/>
    <w:rsid w:val="0075695C"/>
    <w:rsid w:val="00757059"/>
    <w:rsid w:val="00757F9B"/>
    <w:rsid w:val="00760198"/>
    <w:rsid w:val="007607F9"/>
    <w:rsid w:val="00761425"/>
    <w:rsid w:val="00763139"/>
    <w:rsid w:val="00764765"/>
    <w:rsid w:val="00764D0F"/>
    <w:rsid w:val="0076591A"/>
    <w:rsid w:val="00767409"/>
    <w:rsid w:val="00767B7A"/>
    <w:rsid w:val="00770343"/>
    <w:rsid w:val="00770A35"/>
    <w:rsid w:val="00770F37"/>
    <w:rsid w:val="007711A0"/>
    <w:rsid w:val="00772D5E"/>
    <w:rsid w:val="00772EC7"/>
    <w:rsid w:val="007736F3"/>
    <w:rsid w:val="00773B06"/>
    <w:rsid w:val="00773DD8"/>
    <w:rsid w:val="007744E1"/>
    <w:rsid w:val="00774BFC"/>
    <w:rsid w:val="007768A1"/>
    <w:rsid w:val="00776928"/>
    <w:rsid w:val="00776CDA"/>
    <w:rsid w:val="00780D1B"/>
    <w:rsid w:val="00782050"/>
    <w:rsid w:val="00782340"/>
    <w:rsid w:val="00782715"/>
    <w:rsid w:val="00782D1B"/>
    <w:rsid w:val="007831D6"/>
    <w:rsid w:val="00783B29"/>
    <w:rsid w:val="00784560"/>
    <w:rsid w:val="00784673"/>
    <w:rsid w:val="00784E6A"/>
    <w:rsid w:val="00785677"/>
    <w:rsid w:val="00785D6C"/>
    <w:rsid w:val="00786E26"/>
    <w:rsid w:val="00786F16"/>
    <w:rsid w:val="00793986"/>
    <w:rsid w:val="00793FBD"/>
    <w:rsid w:val="00794189"/>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1816"/>
    <w:rsid w:val="007A3C15"/>
    <w:rsid w:val="007A49EB"/>
    <w:rsid w:val="007B01DA"/>
    <w:rsid w:val="007B05E3"/>
    <w:rsid w:val="007B0914"/>
    <w:rsid w:val="007B1374"/>
    <w:rsid w:val="007B24D5"/>
    <w:rsid w:val="007B275F"/>
    <w:rsid w:val="007B4D8A"/>
    <w:rsid w:val="007B589F"/>
    <w:rsid w:val="007B5DD2"/>
    <w:rsid w:val="007B6186"/>
    <w:rsid w:val="007B692A"/>
    <w:rsid w:val="007B6D9D"/>
    <w:rsid w:val="007B6F28"/>
    <w:rsid w:val="007B73BC"/>
    <w:rsid w:val="007C033D"/>
    <w:rsid w:val="007C199D"/>
    <w:rsid w:val="007C20B9"/>
    <w:rsid w:val="007C3873"/>
    <w:rsid w:val="007C4347"/>
    <w:rsid w:val="007C5CDD"/>
    <w:rsid w:val="007C6076"/>
    <w:rsid w:val="007C6626"/>
    <w:rsid w:val="007C7301"/>
    <w:rsid w:val="007C7859"/>
    <w:rsid w:val="007D073F"/>
    <w:rsid w:val="007D07D8"/>
    <w:rsid w:val="007D19A3"/>
    <w:rsid w:val="007D1E26"/>
    <w:rsid w:val="007D2727"/>
    <w:rsid w:val="007D2BDE"/>
    <w:rsid w:val="007D2FB6"/>
    <w:rsid w:val="007D35AB"/>
    <w:rsid w:val="007D3E4D"/>
    <w:rsid w:val="007D3EBE"/>
    <w:rsid w:val="007D4087"/>
    <w:rsid w:val="007D5068"/>
    <w:rsid w:val="007D68C1"/>
    <w:rsid w:val="007D6E2D"/>
    <w:rsid w:val="007D7780"/>
    <w:rsid w:val="007D7D2C"/>
    <w:rsid w:val="007D7D58"/>
    <w:rsid w:val="007E061B"/>
    <w:rsid w:val="007E0DE2"/>
    <w:rsid w:val="007E0E2E"/>
    <w:rsid w:val="007E3B98"/>
    <w:rsid w:val="007E499D"/>
    <w:rsid w:val="007E4F56"/>
    <w:rsid w:val="007E552A"/>
    <w:rsid w:val="007E55AE"/>
    <w:rsid w:val="007E6789"/>
    <w:rsid w:val="007E6CA7"/>
    <w:rsid w:val="007E7072"/>
    <w:rsid w:val="007E761F"/>
    <w:rsid w:val="007E7DD7"/>
    <w:rsid w:val="007F14A5"/>
    <w:rsid w:val="007F15D1"/>
    <w:rsid w:val="007F2C6A"/>
    <w:rsid w:val="007F2F76"/>
    <w:rsid w:val="007F31B6"/>
    <w:rsid w:val="007F3711"/>
    <w:rsid w:val="007F4A63"/>
    <w:rsid w:val="007F4F53"/>
    <w:rsid w:val="007F546C"/>
    <w:rsid w:val="007F5A0D"/>
    <w:rsid w:val="007F5F16"/>
    <w:rsid w:val="007F6048"/>
    <w:rsid w:val="007F625F"/>
    <w:rsid w:val="007F665E"/>
    <w:rsid w:val="007F7EBC"/>
    <w:rsid w:val="00800110"/>
    <w:rsid w:val="008001B0"/>
    <w:rsid w:val="00800412"/>
    <w:rsid w:val="00800505"/>
    <w:rsid w:val="0080210B"/>
    <w:rsid w:val="00802E71"/>
    <w:rsid w:val="0080315D"/>
    <w:rsid w:val="00804E3B"/>
    <w:rsid w:val="0080587B"/>
    <w:rsid w:val="00806468"/>
    <w:rsid w:val="00806938"/>
    <w:rsid w:val="008113FE"/>
    <w:rsid w:val="00811817"/>
    <w:rsid w:val="00811E12"/>
    <w:rsid w:val="008120CB"/>
    <w:rsid w:val="0081223C"/>
    <w:rsid w:val="00814201"/>
    <w:rsid w:val="00814DDF"/>
    <w:rsid w:val="008150F4"/>
    <w:rsid w:val="0081555C"/>
    <w:rsid w:val="008155F0"/>
    <w:rsid w:val="00816735"/>
    <w:rsid w:val="00820141"/>
    <w:rsid w:val="008204BF"/>
    <w:rsid w:val="00820E0C"/>
    <w:rsid w:val="008212C1"/>
    <w:rsid w:val="00821594"/>
    <w:rsid w:val="008215AF"/>
    <w:rsid w:val="00821919"/>
    <w:rsid w:val="0082259F"/>
    <w:rsid w:val="00822610"/>
    <w:rsid w:val="00823D8F"/>
    <w:rsid w:val="008245A1"/>
    <w:rsid w:val="00825D42"/>
    <w:rsid w:val="00825E64"/>
    <w:rsid w:val="00826BB4"/>
    <w:rsid w:val="00826C21"/>
    <w:rsid w:val="00831E70"/>
    <w:rsid w:val="00832864"/>
    <w:rsid w:val="008335D1"/>
    <w:rsid w:val="00833601"/>
    <w:rsid w:val="008338A2"/>
    <w:rsid w:val="00833F98"/>
    <w:rsid w:val="00835674"/>
    <w:rsid w:val="0083571F"/>
    <w:rsid w:val="00836B9B"/>
    <w:rsid w:val="00836CEF"/>
    <w:rsid w:val="00836E77"/>
    <w:rsid w:val="00836F1D"/>
    <w:rsid w:val="00837D71"/>
    <w:rsid w:val="00840AC0"/>
    <w:rsid w:val="00841607"/>
    <w:rsid w:val="0084178F"/>
    <w:rsid w:val="0084185D"/>
    <w:rsid w:val="00841AA9"/>
    <w:rsid w:val="00841D0C"/>
    <w:rsid w:val="00844C29"/>
    <w:rsid w:val="00851BCD"/>
    <w:rsid w:val="00853EE4"/>
    <w:rsid w:val="008548A4"/>
    <w:rsid w:val="00854FD7"/>
    <w:rsid w:val="0085525D"/>
    <w:rsid w:val="00855535"/>
    <w:rsid w:val="008574DB"/>
    <w:rsid w:val="008576F9"/>
    <w:rsid w:val="008608B1"/>
    <w:rsid w:val="008623DD"/>
    <w:rsid w:val="0086255E"/>
    <w:rsid w:val="008633F0"/>
    <w:rsid w:val="00864DEB"/>
    <w:rsid w:val="008652D1"/>
    <w:rsid w:val="00865AEC"/>
    <w:rsid w:val="00865B63"/>
    <w:rsid w:val="00866417"/>
    <w:rsid w:val="00867195"/>
    <w:rsid w:val="008673D2"/>
    <w:rsid w:val="0086768F"/>
    <w:rsid w:val="00867D9D"/>
    <w:rsid w:val="00870DF1"/>
    <w:rsid w:val="00871AFD"/>
    <w:rsid w:val="0087299D"/>
    <w:rsid w:val="00872A22"/>
    <w:rsid w:val="00872E0A"/>
    <w:rsid w:val="00875285"/>
    <w:rsid w:val="00876855"/>
    <w:rsid w:val="00876C54"/>
    <w:rsid w:val="00876EAD"/>
    <w:rsid w:val="00877B01"/>
    <w:rsid w:val="00882534"/>
    <w:rsid w:val="008839BF"/>
    <w:rsid w:val="0088413F"/>
    <w:rsid w:val="0088428C"/>
    <w:rsid w:val="00884B62"/>
    <w:rsid w:val="0088529C"/>
    <w:rsid w:val="00885E35"/>
    <w:rsid w:val="00885EF8"/>
    <w:rsid w:val="00887768"/>
    <w:rsid w:val="0088779A"/>
    <w:rsid w:val="00887903"/>
    <w:rsid w:val="0089002A"/>
    <w:rsid w:val="00890116"/>
    <w:rsid w:val="0089270A"/>
    <w:rsid w:val="00893AF6"/>
    <w:rsid w:val="008942F2"/>
    <w:rsid w:val="00894BC4"/>
    <w:rsid w:val="00895446"/>
    <w:rsid w:val="00895647"/>
    <w:rsid w:val="00897C9F"/>
    <w:rsid w:val="008A2F7D"/>
    <w:rsid w:val="008A34B9"/>
    <w:rsid w:val="008A3756"/>
    <w:rsid w:val="008A3D50"/>
    <w:rsid w:val="008A5A4C"/>
    <w:rsid w:val="008A5B32"/>
    <w:rsid w:val="008A6AC6"/>
    <w:rsid w:val="008A6B49"/>
    <w:rsid w:val="008B100C"/>
    <w:rsid w:val="008B148B"/>
    <w:rsid w:val="008B196F"/>
    <w:rsid w:val="008B2EE4"/>
    <w:rsid w:val="008B4080"/>
    <w:rsid w:val="008B4706"/>
    <w:rsid w:val="008B4D3D"/>
    <w:rsid w:val="008B5492"/>
    <w:rsid w:val="008B57C7"/>
    <w:rsid w:val="008B5B87"/>
    <w:rsid w:val="008B6104"/>
    <w:rsid w:val="008B7EC0"/>
    <w:rsid w:val="008C0189"/>
    <w:rsid w:val="008C08B4"/>
    <w:rsid w:val="008C0C11"/>
    <w:rsid w:val="008C14EA"/>
    <w:rsid w:val="008C18EF"/>
    <w:rsid w:val="008C2F92"/>
    <w:rsid w:val="008C5A3F"/>
    <w:rsid w:val="008D0802"/>
    <w:rsid w:val="008D2846"/>
    <w:rsid w:val="008D4236"/>
    <w:rsid w:val="008D462F"/>
    <w:rsid w:val="008D4698"/>
    <w:rsid w:val="008D5F5F"/>
    <w:rsid w:val="008D610B"/>
    <w:rsid w:val="008D6DCF"/>
    <w:rsid w:val="008D7782"/>
    <w:rsid w:val="008D7DE4"/>
    <w:rsid w:val="008E0066"/>
    <w:rsid w:val="008E091E"/>
    <w:rsid w:val="008E0BC4"/>
    <w:rsid w:val="008E3185"/>
    <w:rsid w:val="008E3DE6"/>
    <w:rsid w:val="008E4376"/>
    <w:rsid w:val="008E7014"/>
    <w:rsid w:val="008E7A0A"/>
    <w:rsid w:val="008E7D83"/>
    <w:rsid w:val="008F09EC"/>
    <w:rsid w:val="008F0D80"/>
    <w:rsid w:val="008F2E65"/>
    <w:rsid w:val="008F42C6"/>
    <w:rsid w:val="008F6310"/>
    <w:rsid w:val="008F7DEC"/>
    <w:rsid w:val="00900719"/>
    <w:rsid w:val="009007A5"/>
    <w:rsid w:val="00900A33"/>
    <w:rsid w:val="00900E97"/>
    <w:rsid w:val="009017AC"/>
    <w:rsid w:val="00902954"/>
    <w:rsid w:val="009040A2"/>
    <w:rsid w:val="0090439C"/>
    <w:rsid w:val="009049E3"/>
    <w:rsid w:val="00904A1C"/>
    <w:rsid w:val="00905030"/>
    <w:rsid w:val="00905ACD"/>
    <w:rsid w:val="00906490"/>
    <w:rsid w:val="00906DDF"/>
    <w:rsid w:val="00907693"/>
    <w:rsid w:val="00907708"/>
    <w:rsid w:val="009078A5"/>
    <w:rsid w:val="009111B2"/>
    <w:rsid w:val="00911D07"/>
    <w:rsid w:val="009127E2"/>
    <w:rsid w:val="00913378"/>
    <w:rsid w:val="0091337E"/>
    <w:rsid w:val="009135EB"/>
    <w:rsid w:val="009170BB"/>
    <w:rsid w:val="009214A0"/>
    <w:rsid w:val="00921B54"/>
    <w:rsid w:val="00921D05"/>
    <w:rsid w:val="00922968"/>
    <w:rsid w:val="00923A62"/>
    <w:rsid w:val="009242D2"/>
    <w:rsid w:val="00924AE1"/>
    <w:rsid w:val="0092554E"/>
    <w:rsid w:val="0092560D"/>
    <w:rsid w:val="009264FE"/>
    <w:rsid w:val="009267C3"/>
    <w:rsid w:val="009269B1"/>
    <w:rsid w:val="0092703C"/>
    <w:rsid w:val="0092724D"/>
    <w:rsid w:val="0092734C"/>
    <w:rsid w:val="00927FD8"/>
    <w:rsid w:val="0093076B"/>
    <w:rsid w:val="009309C0"/>
    <w:rsid w:val="00931129"/>
    <w:rsid w:val="009315D2"/>
    <w:rsid w:val="00932385"/>
    <w:rsid w:val="00935947"/>
    <w:rsid w:val="00937BD9"/>
    <w:rsid w:val="0094137B"/>
    <w:rsid w:val="00941B87"/>
    <w:rsid w:val="00941ECB"/>
    <w:rsid w:val="009437F1"/>
    <w:rsid w:val="00943B1C"/>
    <w:rsid w:val="00943C63"/>
    <w:rsid w:val="00945D8D"/>
    <w:rsid w:val="009461D7"/>
    <w:rsid w:val="00946406"/>
    <w:rsid w:val="00946D6A"/>
    <w:rsid w:val="00950C87"/>
    <w:rsid w:val="00950E2C"/>
    <w:rsid w:val="00951B3A"/>
    <w:rsid w:val="00951D03"/>
    <w:rsid w:val="00951D50"/>
    <w:rsid w:val="0095202E"/>
    <w:rsid w:val="009525EB"/>
    <w:rsid w:val="0095358D"/>
    <w:rsid w:val="00953F76"/>
    <w:rsid w:val="00954874"/>
    <w:rsid w:val="009548CF"/>
    <w:rsid w:val="00954B63"/>
    <w:rsid w:val="00955AD2"/>
    <w:rsid w:val="009561FC"/>
    <w:rsid w:val="0095645C"/>
    <w:rsid w:val="00957B36"/>
    <w:rsid w:val="00957D13"/>
    <w:rsid w:val="00960432"/>
    <w:rsid w:val="009606A4"/>
    <w:rsid w:val="00961400"/>
    <w:rsid w:val="00963646"/>
    <w:rsid w:val="00966D3D"/>
    <w:rsid w:val="0097071E"/>
    <w:rsid w:val="00971442"/>
    <w:rsid w:val="0097168F"/>
    <w:rsid w:val="00971B1A"/>
    <w:rsid w:val="0097295E"/>
    <w:rsid w:val="009734B8"/>
    <w:rsid w:val="00974468"/>
    <w:rsid w:val="009749E0"/>
    <w:rsid w:val="009754F6"/>
    <w:rsid w:val="0097C201"/>
    <w:rsid w:val="00980984"/>
    <w:rsid w:val="00980C7C"/>
    <w:rsid w:val="00980F68"/>
    <w:rsid w:val="009812A1"/>
    <w:rsid w:val="00982E19"/>
    <w:rsid w:val="009837A2"/>
    <w:rsid w:val="009853E1"/>
    <w:rsid w:val="0098582B"/>
    <w:rsid w:val="00986E6B"/>
    <w:rsid w:val="00990CE5"/>
    <w:rsid w:val="00991769"/>
    <w:rsid w:val="00991CAE"/>
    <w:rsid w:val="00992BF3"/>
    <w:rsid w:val="00993161"/>
    <w:rsid w:val="009931A5"/>
    <w:rsid w:val="00993E09"/>
    <w:rsid w:val="00994386"/>
    <w:rsid w:val="009943C1"/>
    <w:rsid w:val="00996739"/>
    <w:rsid w:val="00997C35"/>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3B1"/>
    <w:rsid w:val="009B264D"/>
    <w:rsid w:val="009B29C4"/>
    <w:rsid w:val="009B2BE3"/>
    <w:rsid w:val="009B39DE"/>
    <w:rsid w:val="009B4431"/>
    <w:rsid w:val="009B59E9"/>
    <w:rsid w:val="009B70AA"/>
    <w:rsid w:val="009B71A9"/>
    <w:rsid w:val="009B7367"/>
    <w:rsid w:val="009B7496"/>
    <w:rsid w:val="009B7BD6"/>
    <w:rsid w:val="009BD099"/>
    <w:rsid w:val="009C148C"/>
    <w:rsid w:val="009C1879"/>
    <w:rsid w:val="009C1E79"/>
    <w:rsid w:val="009C1EC1"/>
    <w:rsid w:val="009C1F61"/>
    <w:rsid w:val="009C4353"/>
    <w:rsid w:val="009C4AC8"/>
    <w:rsid w:val="009C4EF2"/>
    <w:rsid w:val="009C7A7E"/>
    <w:rsid w:val="009D02E8"/>
    <w:rsid w:val="009D126A"/>
    <w:rsid w:val="009D1813"/>
    <w:rsid w:val="009D355B"/>
    <w:rsid w:val="009D46E2"/>
    <w:rsid w:val="009D51D0"/>
    <w:rsid w:val="009D6047"/>
    <w:rsid w:val="009D70A4"/>
    <w:rsid w:val="009D78B8"/>
    <w:rsid w:val="009E086A"/>
    <w:rsid w:val="009E08D1"/>
    <w:rsid w:val="009E1B95"/>
    <w:rsid w:val="009E1C42"/>
    <w:rsid w:val="009E2FC1"/>
    <w:rsid w:val="009E4062"/>
    <w:rsid w:val="009E4481"/>
    <w:rsid w:val="009E496F"/>
    <w:rsid w:val="009E4B0D"/>
    <w:rsid w:val="009E6957"/>
    <w:rsid w:val="009E6CA3"/>
    <w:rsid w:val="009E75C6"/>
    <w:rsid w:val="009E7ECE"/>
    <w:rsid w:val="009E7F92"/>
    <w:rsid w:val="009F02A3"/>
    <w:rsid w:val="009F0421"/>
    <w:rsid w:val="009F1016"/>
    <w:rsid w:val="009F2F27"/>
    <w:rsid w:val="009F34AA"/>
    <w:rsid w:val="009F4D87"/>
    <w:rsid w:val="009F6BCB"/>
    <w:rsid w:val="009F7131"/>
    <w:rsid w:val="009F7B78"/>
    <w:rsid w:val="009F7D3A"/>
    <w:rsid w:val="00A0057A"/>
    <w:rsid w:val="00A00E3C"/>
    <w:rsid w:val="00A025D9"/>
    <w:rsid w:val="00A03C2A"/>
    <w:rsid w:val="00A04142"/>
    <w:rsid w:val="00A042A8"/>
    <w:rsid w:val="00A043CA"/>
    <w:rsid w:val="00A06016"/>
    <w:rsid w:val="00A067C4"/>
    <w:rsid w:val="00A07D15"/>
    <w:rsid w:val="00A10346"/>
    <w:rsid w:val="00A109A1"/>
    <w:rsid w:val="00A11421"/>
    <w:rsid w:val="00A12D92"/>
    <w:rsid w:val="00A14493"/>
    <w:rsid w:val="00A145BC"/>
    <w:rsid w:val="00A148F8"/>
    <w:rsid w:val="00A14D5B"/>
    <w:rsid w:val="00A157A2"/>
    <w:rsid w:val="00A157B1"/>
    <w:rsid w:val="00A157B3"/>
    <w:rsid w:val="00A15985"/>
    <w:rsid w:val="00A16490"/>
    <w:rsid w:val="00A16871"/>
    <w:rsid w:val="00A17312"/>
    <w:rsid w:val="00A20BC9"/>
    <w:rsid w:val="00A2124E"/>
    <w:rsid w:val="00A2133A"/>
    <w:rsid w:val="00A21AF3"/>
    <w:rsid w:val="00A22229"/>
    <w:rsid w:val="00A2331B"/>
    <w:rsid w:val="00A265B9"/>
    <w:rsid w:val="00A30E91"/>
    <w:rsid w:val="00A312FC"/>
    <w:rsid w:val="00A328A8"/>
    <w:rsid w:val="00A3547E"/>
    <w:rsid w:val="00A35497"/>
    <w:rsid w:val="00A35DB5"/>
    <w:rsid w:val="00A37518"/>
    <w:rsid w:val="00A42729"/>
    <w:rsid w:val="00A42C3C"/>
    <w:rsid w:val="00A42E5F"/>
    <w:rsid w:val="00A44882"/>
    <w:rsid w:val="00A44F03"/>
    <w:rsid w:val="00A45019"/>
    <w:rsid w:val="00A45D65"/>
    <w:rsid w:val="00A4714E"/>
    <w:rsid w:val="00A47BA3"/>
    <w:rsid w:val="00A50CDE"/>
    <w:rsid w:val="00A52297"/>
    <w:rsid w:val="00A522F3"/>
    <w:rsid w:val="00A54715"/>
    <w:rsid w:val="00A56228"/>
    <w:rsid w:val="00A56490"/>
    <w:rsid w:val="00A56755"/>
    <w:rsid w:val="00A5694A"/>
    <w:rsid w:val="00A57348"/>
    <w:rsid w:val="00A57CE8"/>
    <w:rsid w:val="00A6061C"/>
    <w:rsid w:val="00A61BBD"/>
    <w:rsid w:val="00A625A0"/>
    <w:rsid w:val="00A62844"/>
    <w:rsid w:val="00A62D44"/>
    <w:rsid w:val="00A66937"/>
    <w:rsid w:val="00A66FCB"/>
    <w:rsid w:val="00A67263"/>
    <w:rsid w:val="00A675DC"/>
    <w:rsid w:val="00A70816"/>
    <w:rsid w:val="00A70CA3"/>
    <w:rsid w:val="00A70D31"/>
    <w:rsid w:val="00A70E78"/>
    <w:rsid w:val="00A70F00"/>
    <w:rsid w:val="00A7155F"/>
    <w:rsid w:val="00A7161C"/>
    <w:rsid w:val="00A717CD"/>
    <w:rsid w:val="00A71E36"/>
    <w:rsid w:val="00A72726"/>
    <w:rsid w:val="00A72C77"/>
    <w:rsid w:val="00A72E90"/>
    <w:rsid w:val="00A74BEE"/>
    <w:rsid w:val="00A77AA3"/>
    <w:rsid w:val="00A804F1"/>
    <w:rsid w:val="00A805FE"/>
    <w:rsid w:val="00A82066"/>
    <w:rsid w:val="00A82A23"/>
    <w:rsid w:val="00A854EB"/>
    <w:rsid w:val="00A85A50"/>
    <w:rsid w:val="00A85F04"/>
    <w:rsid w:val="00A867C5"/>
    <w:rsid w:val="00A872E5"/>
    <w:rsid w:val="00A87655"/>
    <w:rsid w:val="00A87C6A"/>
    <w:rsid w:val="00A90037"/>
    <w:rsid w:val="00A91406"/>
    <w:rsid w:val="00A91846"/>
    <w:rsid w:val="00A91BF3"/>
    <w:rsid w:val="00A91C50"/>
    <w:rsid w:val="00A93C4B"/>
    <w:rsid w:val="00A96E65"/>
    <w:rsid w:val="00A97C72"/>
    <w:rsid w:val="00AA005D"/>
    <w:rsid w:val="00AA02EB"/>
    <w:rsid w:val="00AA2BD9"/>
    <w:rsid w:val="00AA2E1C"/>
    <w:rsid w:val="00AA357A"/>
    <w:rsid w:val="00AA3A54"/>
    <w:rsid w:val="00AA63D4"/>
    <w:rsid w:val="00AA643B"/>
    <w:rsid w:val="00AA69C1"/>
    <w:rsid w:val="00AA6F57"/>
    <w:rsid w:val="00AA7301"/>
    <w:rsid w:val="00AB0641"/>
    <w:rsid w:val="00AB06E8"/>
    <w:rsid w:val="00AB1CD3"/>
    <w:rsid w:val="00AB352F"/>
    <w:rsid w:val="00AB3C12"/>
    <w:rsid w:val="00AB55C6"/>
    <w:rsid w:val="00AB55EE"/>
    <w:rsid w:val="00AB65C1"/>
    <w:rsid w:val="00AB6D6A"/>
    <w:rsid w:val="00AB703B"/>
    <w:rsid w:val="00AB7861"/>
    <w:rsid w:val="00AB7E2A"/>
    <w:rsid w:val="00AC0131"/>
    <w:rsid w:val="00AC0A5E"/>
    <w:rsid w:val="00AC149A"/>
    <w:rsid w:val="00AC1F14"/>
    <w:rsid w:val="00AC2354"/>
    <w:rsid w:val="00AC274B"/>
    <w:rsid w:val="00AC2831"/>
    <w:rsid w:val="00AC3171"/>
    <w:rsid w:val="00AC44C7"/>
    <w:rsid w:val="00AC4612"/>
    <w:rsid w:val="00AC4764"/>
    <w:rsid w:val="00AC5025"/>
    <w:rsid w:val="00AC5418"/>
    <w:rsid w:val="00AC5FE6"/>
    <w:rsid w:val="00AC675F"/>
    <w:rsid w:val="00AC6D36"/>
    <w:rsid w:val="00AC71EE"/>
    <w:rsid w:val="00AD03C8"/>
    <w:rsid w:val="00AD0CBA"/>
    <w:rsid w:val="00AD1A1C"/>
    <w:rsid w:val="00AD1F33"/>
    <w:rsid w:val="00AD23CC"/>
    <w:rsid w:val="00AD26E2"/>
    <w:rsid w:val="00AD2AD8"/>
    <w:rsid w:val="00AD2D87"/>
    <w:rsid w:val="00AD3FEC"/>
    <w:rsid w:val="00AD5078"/>
    <w:rsid w:val="00AD572E"/>
    <w:rsid w:val="00AD6DFD"/>
    <w:rsid w:val="00AD6FC6"/>
    <w:rsid w:val="00AD784C"/>
    <w:rsid w:val="00AD79E6"/>
    <w:rsid w:val="00AE00E5"/>
    <w:rsid w:val="00AE02F8"/>
    <w:rsid w:val="00AE0E1F"/>
    <w:rsid w:val="00AE126A"/>
    <w:rsid w:val="00AE1E9B"/>
    <w:rsid w:val="00AE3005"/>
    <w:rsid w:val="00AE306F"/>
    <w:rsid w:val="00AE3830"/>
    <w:rsid w:val="00AE3928"/>
    <w:rsid w:val="00AE3BD5"/>
    <w:rsid w:val="00AE3C85"/>
    <w:rsid w:val="00AE3EBD"/>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672"/>
    <w:rsid w:val="00B01A91"/>
    <w:rsid w:val="00B01B4D"/>
    <w:rsid w:val="00B0221B"/>
    <w:rsid w:val="00B0264A"/>
    <w:rsid w:val="00B0368F"/>
    <w:rsid w:val="00B04FF2"/>
    <w:rsid w:val="00B06571"/>
    <w:rsid w:val="00B068BA"/>
    <w:rsid w:val="00B070DE"/>
    <w:rsid w:val="00B07A86"/>
    <w:rsid w:val="00B07E6A"/>
    <w:rsid w:val="00B10023"/>
    <w:rsid w:val="00B100D4"/>
    <w:rsid w:val="00B11620"/>
    <w:rsid w:val="00B11AB4"/>
    <w:rsid w:val="00B12390"/>
    <w:rsid w:val="00B130C7"/>
    <w:rsid w:val="00B133B3"/>
    <w:rsid w:val="00B13851"/>
    <w:rsid w:val="00B139BC"/>
    <w:rsid w:val="00B13B1C"/>
    <w:rsid w:val="00B163B2"/>
    <w:rsid w:val="00B16558"/>
    <w:rsid w:val="00B16AC2"/>
    <w:rsid w:val="00B22291"/>
    <w:rsid w:val="00B23913"/>
    <w:rsid w:val="00B23A44"/>
    <w:rsid w:val="00B23F9A"/>
    <w:rsid w:val="00B2417B"/>
    <w:rsid w:val="00B24E5A"/>
    <w:rsid w:val="00B24E6F"/>
    <w:rsid w:val="00B253E6"/>
    <w:rsid w:val="00B261FA"/>
    <w:rsid w:val="00B265B0"/>
    <w:rsid w:val="00B26CB5"/>
    <w:rsid w:val="00B27366"/>
    <w:rsid w:val="00B2752E"/>
    <w:rsid w:val="00B279E6"/>
    <w:rsid w:val="00B3028E"/>
    <w:rsid w:val="00B3038F"/>
    <w:rsid w:val="00B307CC"/>
    <w:rsid w:val="00B3125A"/>
    <w:rsid w:val="00B326B7"/>
    <w:rsid w:val="00B353CA"/>
    <w:rsid w:val="00B36209"/>
    <w:rsid w:val="00B4062D"/>
    <w:rsid w:val="00B40B67"/>
    <w:rsid w:val="00B41EAF"/>
    <w:rsid w:val="00B41F0D"/>
    <w:rsid w:val="00B4214E"/>
    <w:rsid w:val="00B428B8"/>
    <w:rsid w:val="00B4306B"/>
    <w:rsid w:val="00B431E8"/>
    <w:rsid w:val="00B45141"/>
    <w:rsid w:val="00B45700"/>
    <w:rsid w:val="00B4577C"/>
    <w:rsid w:val="00B47053"/>
    <w:rsid w:val="00B47874"/>
    <w:rsid w:val="00B47E31"/>
    <w:rsid w:val="00B5051D"/>
    <w:rsid w:val="00B50DA0"/>
    <w:rsid w:val="00B512DC"/>
    <w:rsid w:val="00B51E47"/>
    <w:rsid w:val="00B5273A"/>
    <w:rsid w:val="00B529BB"/>
    <w:rsid w:val="00B53181"/>
    <w:rsid w:val="00B5451D"/>
    <w:rsid w:val="00B557B3"/>
    <w:rsid w:val="00B57329"/>
    <w:rsid w:val="00B60F02"/>
    <w:rsid w:val="00B62B23"/>
    <w:rsid w:val="00B62B50"/>
    <w:rsid w:val="00B63291"/>
    <w:rsid w:val="00B635B7"/>
    <w:rsid w:val="00B63AE8"/>
    <w:rsid w:val="00B649CD"/>
    <w:rsid w:val="00B64F27"/>
    <w:rsid w:val="00B6537B"/>
    <w:rsid w:val="00B6561B"/>
    <w:rsid w:val="00B65950"/>
    <w:rsid w:val="00B66BB1"/>
    <w:rsid w:val="00B66D83"/>
    <w:rsid w:val="00B672C0"/>
    <w:rsid w:val="00B67AF8"/>
    <w:rsid w:val="00B67FEE"/>
    <w:rsid w:val="00B7010C"/>
    <w:rsid w:val="00B701AC"/>
    <w:rsid w:val="00B703F8"/>
    <w:rsid w:val="00B7060E"/>
    <w:rsid w:val="00B70F18"/>
    <w:rsid w:val="00B71211"/>
    <w:rsid w:val="00B727B5"/>
    <w:rsid w:val="00B72989"/>
    <w:rsid w:val="00B72BD0"/>
    <w:rsid w:val="00B72C73"/>
    <w:rsid w:val="00B72C8E"/>
    <w:rsid w:val="00B73464"/>
    <w:rsid w:val="00B736DD"/>
    <w:rsid w:val="00B73CFC"/>
    <w:rsid w:val="00B741F1"/>
    <w:rsid w:val="00B74B38"/>
    <w:rsid w:val="00B74E5C"/>
    <w:rsid w:val="00B75646"/>
    <w:rsid w:val="00B77BAC"/>
    <w:rsid w:val="00B80F5A"/>
    <w:rsid w:val="00B83212"/>
    <w:rsid w:val="00B83EE7"/>
    <w:rsid w:val="00B84869"/>
    <w:rsid w:val="00B84B20"/>
    <w:rsid w:val="00B865D4"/>
    <w:rsid w:val="00B8783E"/>
    <w:rsid w:val="00B90729"/>
    <w:rsid w:val="00B907DA"/>
    <w:rsid w:val="00B91DCF"/>
    <w:rsid w:val="00B921AB"/>
    <w:rsid w:val="00B9264E"/>
    <w:rsid w:val="00B9267F"/>
    <w:rsid w:val="00B92B36"/>
    <w:rsid w:val="00B950BC"/>
    <w:rsid w:val="00B95FC2"/>
    <w:rsid w:val="00B96926"/>
    <w:rsid w:val="00B96D44"/>
    <w:rsid w:val="00B9714C"/>
    <w:rsid w:val="00BA0A3C"/>
    <w:rsid w:val="00BA0BDC"/>
    <w:rsid w:val="00BA1D8F"/>
    <w:rsid w:val="00BA2004"/>
    <w:rsid w:val="00BA2221"/>
    <w:rsid w:val="00BA278D"/>
    <w:rsid w:val="00BA2803"/>
    <w:rsid w:val="00BA3271"/>
    <w:rsid w:val="00BA3F8D"/>
    <w:rsid w:val="00BA657E"/>
    <w:rsid w:val="00BA7339"/>
    <w:rsid w:val="00BB0E10"/>
    <w:rsid w:val="00BB1707"/>
    <w:rsid w:val="00BB2540"/>
    <w:rsid w:val="00BB2ECE"/>
    <w:rsid w:val="00BB634E"/>
    <w:rsid w:val="00BB6E0A"/>
    <w:rsid w:val="00BB7A10"/>
    <w:rsid w:val="00BC0EB4"/>
    <w:rsid w:val="00BC1222"/>
    <w:rsid w:val="00BC1D7E"/>
    <w:rsid w:val="00BC2A63"/>
    <w:rsid w:val="00BC2FB5"/>
    <w:rsid w:val="00BC30D6"/>
    <w:rsid w:val="00BC53B0"/>
    <w:rsid w:val="00BC6FA5"/>
    <w:rsid w:val="00BC7468"/>
    <w:rsid w:val="00BC7D4F"/>
    <w:rsid w:val="00BC7ED7"/>
    <w:rsid w:val="00BD046A"/>
    <w:rsid w:val="00BD10A0"/>
    <w:rsid w:val="00BD22B4"/>
    <w:rsid w:val="00BD2850"/>
    <w:rsid w:val="00BD3038"/>
    <w:rsid w:val="00BD4E56"/>
    <w:rsid w:val="00BD6E6C"/>
    <w:rsid w:val="00BD74C5"/>
    <w:rsid w:val="00BE0008"/>
    <w:rsid w:val="00BE02E8"/>
    <w:rsid w:val="00BE1102"/>
    <w:rsid w:val="00BE1C6D"/>
    <w:rsid w:val="00BE26A4"/>
    <w:rsid w:val="00BE28D2"/>
    <w:rsid w:val="00BE2AE7"/>
    <w:rsid w:val="00BE3D00"/>
    <w:rsid w:val="00BE3D7A"/>
    <w:rsid w:val="00BE45A4"/>
    <w:rsid w:val="00BE4A64"/>
    <w:rsid w:val="00BE73C0"/>
    <w:rsid w:val="00BE7BD2"/>
    <w:rsid w:val="00BF0D91"/>
    <w:rsid w:val="00BF2177"/>
    <w:rsid w:val="00BF3750"/>
    <w:rsid w:val="00BF3B9B"/>
    <w:rsid w:val="00BF42A2"/>
    <w:rsid w:val="00BF4F09"/>
    <w:rsid w:val="00BF5033"/>
    <w:rsid w:val="00BF5B5A"/>
    <w:rsid w:val="00BF625A"/>
    <w:rsid w:val="00BF65F8"/>
    <w:rsid w:val="00BF6707"/>
    <w:rsid w:val="00BF6A71"/>
    <w:rsid w:val="00BF7082"/>
    <w:rsid w:val="00BF7F58"/>
    <w:rsid w:val="00C00A61"/>
    <w:rsid w:val="00C01381"/>
    <w:rsid w:val="00C01639"/>
    <w:rsid w:val="00C018CB"/>
    <w:rsid w:val="00C03B41"/>
    <w:rsid w:val="00C0527C"/>
    <w:rsid w:val="00C074A4"/>
    <w:rsid w:val="00C079B8"/>
    <w:rsid w:val="00C10075"/>
    <w:rsid w:val="00C10241"/>
    <w:rsid w:val="00C1218B"/>
    <w:rsid w:val="00C123EA"/>
    <w:rsid w:val="00C12627"/>
    <w:rsid w:val="00C12A49"/>
    <w:rsid w:val="00C12D46"/>
    <w:rsid w:val="00C13014"/>
    <w:rsid w:val="00C133EE"/>
    <w:rsid w:val="00C141A6"/>
    <w:rsid w:val="00C15766"/>
    <w:rsid w:val="00C16368"/>
    <w:rsid w:val="00C204B8"/>
    <w:rsid w:val="00C2082C"/>
    <w:rsid w:val="00C2190E"/>
    <w:rsid w:val="00C21C7F"/>
    <w:rsid w:val="00C21DE3"/>
    <w:rsid w:val="00C21F3C"/>
    <w:rsid w:val="00C22127"/>
    <w:rsid w:val="00C22247"/>
    <w:rsid w:val="00C22AEB"/>
    <w:rsid w:val="00C23778"/>
    <w:rsid w:val="00C24857"/>
    <w:rsid w:val="00C26163"/>
    <w:rsid w:val="00C27B36"/>
    <w:rsid w:val="00C27DE9"/>
    <w:rsid w:val="00C27F00"/>
    <w:rsid w:val="00C3054C"/>
    <w:rsid w:val="00C30E5B"/>
    <w:rsid w:val="00C31756"/>
    <w:rsid w:val="00C3197F"/>
    <w:rsid w:val="00C31A1F"/>
    <w:rsid w:val="00C31FDF"/>
    <w:rsid w:val="00C326AB"/>
    <w:rsid w:val="00C33388"/>
    <w:rsid w:val="00C339D3"/>
    <w:rsid w:val="00C33DBB"/>
    <w:rsid w:val="00C35484"/>
    <w:rsid w:val="00C355A0"/>
    <w:rsid w:val="00C35906"/>
    <w:rsid w:val="00C35F0F"/>
    <w:rsid w:val="00C36663"/>
    <w:rsid w:val="00C36F85"/>
    <w:rsid w:val="00C4173A"/>
    <w:rsid w:val="00C41CA3"/>
    <w:rsid w:val="00C420C6"/>
    <w:rsid w:val="00C42C4C"/>
    <w:rsid w:val="00C451B2"/>
    <w:rsid w:val="00C452F7"/>
    <w:rsid w:val="00C45A42"/>
    <w:rsid w:val="00C45BAF"/>
    <w:rsid w:val="00C46181"/>
    <w:rsid w:val="00C479AD"/>
    <w:rsid w:val="00C47E24"/>
    <w:rsid w:val="00C47EF4"/>
    <w:rsid w:val="00C47F0B"/>
    <w:rsid w:val="00C503EE"/>
    <w:rsid w:val="00C507B1"/>
    <w:rsid w:val="00C512E9"/>
    <w:rsid w:val="00C51F6F"/>
    <w:rsid w:val="00C521C2"/>
    <w:rsid w:val="00C54BFE"/>
    <w:rsid w:val="00C5567C"/>
    <w:rsid w:val="00C577D2"/>
    <w:rsid w:val="00C602FF"/>
    <w:rsid w:val="00C61174"/>
    <w:rsid w:val="00C6148F"/>
    <w:rsid w:val="00C614EB"/>
    <w:rsid w:val="00C62AA8"/>
    <w:rsid w:val="00C62D12"/>
    <w:rsid w:val="00C62F7A"/>
    <w:rsid w:val="00C63B9C"/>
    <w:rsid w:val="00C63BBD"/>
    <w:rsid w:val="00C63FEE"/>
    <w:rsid w:val="00C6424C"/>
    <w:rsid w:val="00C6429B"/>
    <w:rsid w:val="00C6682F"/>
    <w:rsid w:val="00C672CB"/>
    <w:rsid w:val="00C67713"/>
    <w:rsid w:val="00C70D49"/>
    <w:rsid w:val="00C7112E"/>
    <w:rsid w:val="00C7275E"/>
    <w:rsid w:val="00C728EE"/>
    <w:rsid w:val="00C72A53"/>
    <w:rsid w:val="00C73278"/>
    <w:rsid w:val="00C73872"/>
    <w:rsid w:val="00C73F45"/>
    <w:rsid w:val="00C742D1"/>
    <w:rsid w:val="00C74560"/>
    <w:rsid w:val="00C74C5D"/>
    <w:rsid w:val="00C75555"/>
    <w:rsid w:val="00C75A30"/>
    <w:rsid w:val="00C77776"/>
    <w:rsid w:val="00C777E6"/>
    <w:rsid w:val="00C77D0C"/>
    <w:rsid w:val="00C77D9B"/>
    <w:rsid w:val="00C808B2"/>
    <w:rsid w:val="00C81531"/>
    <w:rsid w:val="00C83DB7"/>
    <w:rsid w:val="00C83EFF"/>
    <w:rsid w:val="00C85824"/>
    <w:rsid w:val="00C860D2"/>
    <w:rsid w:val="00C86362"/>
    <w:rsid w:val="00C863C4"/>
    <w:rsid w:val="00C90DCE"/>
    <w:rsid w:val="00C9235D"/>
    <w:rsid w:val="00C932B4"/>
    <w:rsid w:val="00C933F3"/>
    <w:rsid w:val="00C93C3E"/>
    <w:rsid w:val="00C96166"/>
    <w:rsid w:val="00C97229"/>
    <w:rsid w:val="00CA12E3"/>
    <w:rsid w:val="00CA1C70"/>
    <w:rsid w:val="00CA28D0"/>
    <w:rsid w:val="00CA2D66"/>
    <w:rsid w:val="00CA4999"/>
    <w:rsid w:val="00CA6611"/>
    <w:rsid w:val="00CA6AE6"/>
    <w:rsid w:val="00CA782F"/>
    <w:rsid w:val="00CB02CD"/>
    <w:rsid w:val="00CB2945"/>
    <w:rsid w:val="00CB2E1B"/>
    <w:rsid w:val="00CB3285"/>
    <w:rsid w:val="00CB3EB8"/>
    <w:rsid w:val="00CB47C2"/>
    <w:rsid w:val="00CB52A3"/>
    <w:rsid w:val="00CB586A"/>
    <w:rsid w:val="00CC0C5F"/>
    <w:rsid w:val="00CC0C72"/>
    <w:rsid w:val="00CC1022"/>
    <w:rsid w:val="00CC1973"/>
    <w:rsid w:val="00CC1FAC"/>
    <w:rsid w:val="00CC28DF"/>
    <w:rsid w:val="00CC2BAA"/>
    <w:rsid w:val="00CC2BFD"/>
    <w:rsid w:val="00CC35B4"/>
    <w:rsid w:val="00CC4707"/>
    <w:rsid w:val="00CC552D"/>
    <w:rsid w:val="00CC5F1B"/>
    <w:rsid w:val="00CC7229"/>
    <w:rsid w:val="00CD28D1"/>
    <w:rsid w:val="00CD3476"/>
    <w:rsid w:val="00CD3E30"/>
    <w:rsid w:val="00CD5A89"/>
    <w:rsid w:val="00CD5FA5"/>
    <w:rsid w:val="00CD6240"/>
    <w:rsid w:val="00CD64DF"/>
    <w:rsid w:val="00CE00CB"/>
    <w:rsid w:val="00CE0703"/>
    <w:rsid w:val="00CE2E6B"/>
    <w:rsid w:val="00CE367F"/>
    <w:rsid w:val="00CE3DE2"/>
    <w:rsid w:val="00CE499B"/>
    <w:rsid w:val="00CE4BCD"/>
    <w:rsid w:val="00CE5012"/>
    <w:rsid w:val="00CE5B40"/>
    <w:rsid w:val="00CF0411"/>
    <w:rsid w:val="00CF098D"/>
    <w:rsid w:val="00CF1CFC"/>
    <w:rsid w:val="00CF269F"/>
    <w:rsid w:val="00CF2F50"/>
    <w:rsid w:val="00CF5921"/>
    <w:rsid w:val="00CF6745"/>
    <w:rsid w:val="00CF7BE1"/>
    <w:rsid w:val="00D00770"/>
    <w:rsid w:val="00D0235A"/>
    <w:rsid w:val="00D02919"/>
    <w:rsid w:val="00D03097"/>
    <w:rsid w:val="00D03979"/>
    <w:rsid w:val="00D03A9A"/>
    <w:rsid w:val="00D03EA4"/>
    <w:rsid w:val="00D04C61"/>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A86"/>
    <w:rsid w:val="00D22D64"/>
    <w:rsid w:val="00D24528"/>
    <w:rsid w:val="00D245DF"/>
    <w:rsid w:val="00D25425"/>
    <w:rsid w:val="00D255E1"/>
    <w:rsid w:val="00D25EA3"/>
    <w:rsid w:val="00D25F59"/>
    <w:rsid w:val="00D2650C"/>
    <w:rsid w:val="00D27129"/>
    <w:rsid w:val="00D302E1"/>
    <w:rsid w:val="00D3185C"/>
    <w:rsid w:val="00D32217"/>
    <w:rsid w:val="00D323EA"/>
    <w:rsid w:val="00D32937"/>
    <w:rsid w:val="00D33E72"/>
    <w:rsid w:val="00D35BD6"/>
    <w:rsid w:val="00D361B5"/>
    <w:rsid w:val="00D36A74"/>
    <w:rsid w:val="00D37049"/>
    <w:rsid w:val="00D40968"/>
    <w:rsid w:val="00D40F77"/>
    <w:rsid w:val="00D4119F"/>
    <w:rsid w:val="00D411A2"/>
    <w:rsid w:val="00D41798"/>
    <w:rsid w:val="00D42DD4"/>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C58"/>
    <w:rsid w:val="00D52D73"/>
    <w:rsid w:val="00D52E58"/>
    <w:rsid w:val="00D55F24"/>
    <w:rsid w:val="00D57101"/>
    <w:rsid w:val="00D57D2F"/>
    <w:rsid w:val="00D61F21"/>
    <w:rsid w:val="00D62BB6"/>
    <w:rsid w:val="00D63267"/>
    <w:rsid w:val="00D64701"/>
    <w:rsid w:val="00D64B21"/>
    <w:rsid w:val="00D65F01"/>
    <w:rsid w:val="00D672A7"/>
    <w:rsid w:val="00D67525"/>
    <w:rsid w:val="00D67F6E"/>
    <w:rsid w:val="00D705A4"/>
    <w:rsid w:val="00D714CC"/>
    <w:rsid w:val="00D718B0"/>
    <w:rsid w:val="00D719F0"/>
    <w:rsid w:val="00D71D17"/>
    <w:rsid w:val="00D727D8"/>
    <w:rsid w:val="00D729FA"/>
    <w:rsid w:val="00D74421"/>
    <w:rsid w:val="00D745C5"/>
    <w:rsid w:val="00D75EA7"/>
    <w:rsid w:val="00D763A1"/>
    <w:rsid w:val="00D76FA1"/>
    <w:rsid w:val="00D77460"/>
    <w:rsid w:val="00D77992"/>
    <w:rsid w:val="00D8051B"/>
    <w:rsid w:val="00D81DEF"/>
    <w:rsid w:val="00D81F21"/>
    <w:rsid w:val="00D820BE"/>
    <w:rsid w:val="00D82FBA"/>
    <w:rsid w:val="00D82FED"/>
    <w:rsid w:val="00D836D4"/>
    <w:rsid w:val="00D85644"/>
    <w:rsid w:val="00D86013"/>
    <w:rsid w:val="00D86803"/>
    <w:rsid w:val="00D86B05"/>
    <w:rsid w:val="00D86FCF"/>
    <w:rsid w:val="00D94150"/>
    <w:rsid w:val="00D94B43"/>
    <w:rsid w:val="00D95470"/>
    <w:rsid w:val="00D96D27"/>
    <w:rsid w:val="00D96F0C"/>
    <w:rsid w:val="00D9737D"/>
    <w:rsid w:val="00D97879"/>
    <w:rsid w:val="00D97A42"/>
    <w:rsid w:val="00D97C68"/>
    <w:rsid w:val="00DA08FE"/>
    <w:rsid w:val="00DA0AEC"/>
    <w:rsid w:val="00DA0BFF"/>
    <w:rsid w:val="00DA1383"/>
    <w:rsid w:val="00DA1DB8"/>
    <w:rsid w:val="00DA2619"/>
    <w:rsid w:val="00DA2902"/>
    <w:rsid w:val="00DA4239"/>
    <w:rsid w:val="00DA50D3"/>
    <w:rsid w:val="00DA6137"/>
    <w:rsid w:val="00DA6875"/>
    <w:rsid w:val="00DA755F"/>
    <w:rsid w:val="00DA77FB"/>
    <w:rsid w:val="00DB0990"/>
    <w:rsid w:val="00DB0B61"/>
    <w:rsid w:val="00DB0F23"/>
    <w:rsid w:val="00DB1DF1"/>
    <w:rsid w:val="00DB2618"/>
    <w:rsid w:val="00DB3710"/>
    <w:rsid w:val="00DB37CD"/>
    <w:rsid w:val="00DB3EFD"/>
    <w:rsid w:val="00DB486E"/>
    <w:rsid w:val="00DB6DCA"/>
    <w:rsid w:val="00DC090B"/>
    <w:rsid w:val="00DC0EF5"/>
    <w:rsid w:val="00DC1200"/>
    <w:rsid w:val="00DC1679"/>
    <w:rsid w:val="00DC2C65"/>
    <w:rsid w:val="00DC2CF1"/>
    <w:rsid w:val="00DC2EDF"/>
    <w:rsid w:val="00DC3A85"/>
    <w:rsid w:val="00DC43CF"/>
    <w:rsid w:val="00DC44DD"/>
    <w:rsid w:val="00DC471C"/>
    <w:rsid w:val="00DC4FCF"/>
    <w:rsid w:val="00DC50E0"/>
    <w:rsid w:val="00DC6386"/>
    <w:rsid w:val="00DC6496"/>
    <w:rsid w:val="00DC7026"/>
    <w:rsid w:val="00DD0DE5"/>
    <w:rsid w:val="00DD10C4"/>
    <w:rsid w:val="00DD1130"/>
    <w:rsid w:val="00DD1951"/>
    <w:rsid w:val="00DD35B0"/>
    <w:rsid w:val="00DD3E6A"/>
    <w:rsid w:val="00DD41BD"/>
    <w:rsid w:val="00DD569D"/>
    <w:rsid w:val="00DD6628"/>
    <w:rsid w:val="00DD66F2"/>
    <w:rsid w:val="00DD6909"/>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460E"/>
    <w:rsid w:val="00DF4749"/>
    <w:rsid w:val="00DF68C7"/>
    <w:rsid w:val="00DF6FE3"/>
    <w:rsid w:val="00DF731A"/>
    <w:rsid w:val="00DF74BF"/>
    <w:rsid w:val="00E0027E"/>
    <w:rsid w:val="00E00BF5"/>
    <w:rsid w:val="00E01EC0"/>
    <w:rsid w:val="00E0429A"/>
    <w:rsid w:val="00E0463B"/>
    <w:rsid w:val="00E065B3"/>
    <w:rsid w:val="00E06B48"/>
    <w:rsid w:val="00E070E1"/>
    <w:rsid w:val="00E07EFB"/>
    <w:rsid w:val="00E11413"/>
    <w:rsid w:val="00E12815"/>
    <w:rsid w:val="00E136CD"/>
    <w:rsid w:val="00E149AB"/>
    <w:rsid w:val="00E15372"/>
    <w:rsid w:val="00E16106"/>
    <w:rsid w:val="00E16EDA"/>
    <w:rsid w:val="00E170DC"/>
    <w:rsid w:val="00E17544"/>
    <w:rsid w:val="00E20DD5"/>
    <w:rsid w:val="00E21C69"/>
    <w:rsid w:val="00E2354D"/>
    <w:rsid w:val="00E241AE"/>
    <w:rsid w:val="00E24B21"/>
    <w:rsid w:val="00E2562C"/>
    <w:rsid w:val="00E25636"/>
    <w:rsid w:val="00E26818"/>
    <w:rsid w:val="00E26918"/>
    <w:rsid w:val="00E27FFC"/>
    <w:rsid w:val="00E30617"/>
    <w:rsid w:val="00E307E2"/>
    <w:rsid w:val="00E30B15"/>
    <w:rsid w:val="00E30BA8"/>
    <w:rsid w:val="00E31D37"/>
    <w:rsid w:val="00E326BC"/>
    <w:rsid w:val="00E333A4"/>
    <w:rsid w:val="00E33655"/>
    <w:rsid w:val="00E33FDC"/>
    <w:rsid w:val="00E348E4"/>
    <w:rsid w:val="00E34FA2"/>
    <w:rsid w:val="00E35907"/>
    <w:rsid w:val="00E361AD"/>
    <w:rsid w:val="00E361BD"/>
    <w:rsid w:val="00E36554"/>
    <w:rsid w:val="00E36B73"/>
    <w:rsid w:val="00E37260"/>
    <w:rsid w:val="00E37D61"/>
    <w:rsid w:val="00E40181"/>
    <w:rsid w:val="00E40206"/>
    <w:rsid w:val="00E41068"/>
    <w:rsid w:val="00E41C31"/>
    <w:rsid w:val="00E42479"/>
    <w:rsid w:val="00E43118"/>
    <w:rsid w:val="00E439D2"/>
    <w:rsid w:val="00E4430B"/>
    <w:rsid w:val="00E451C6"/>
    <w:rsid w:val="00E47A0C"/>
    <w:rsid w:val="00E47BB6"/>
    <w:rsid w:val="00E508A0"/>
    <w:rsid w:val="00E5090B"/>
    <w:rsid w:val="00E516E3"/>
    <w:rsid w:val="00E518DB"/>
    <w:rsid w:val="00E52305"/>
    <w:rsid w:val="00E52455"/>
    <w:rsid w:val="00E528AE"/>
    <w:rsid w:val="00E54088"/>
    <w:rsid w:val="00E55458"/>
    <w:rsid w:val="00E566F9"/>
    <w:rsid w:val="00E56A01"/>
    <w:rsid w:val="00E609C2"/>
    <w:rsid w:val="00E61529"/>
    <w:rsid w:val="00E62346"/>
    <w:rsid w:val="00E629A1"/>
    <w:rsid w:val="00E62EB2"/>
    <w:rsid w:val="00E63F19"/>
    <w:rsid w:val="00E63FBA"/>
    <w:rsid w:val="00E640A7"/>
    <w:rsid w:val="00E65DC2"/>
    <w:rsid w:val="00E66241"/>
    <w:rsid w:val="00E6794C"/>
    <w:rsid w:val="00E67DC5"/>
    <w:rsid w:val="00E7017B"/>
    <w:rsid w:val="00E70BAE"/>
    <w:rsid w:val="00E70F76"/>
    <w:rsid w:val="00E71319"/>
    <w:rsid w:val="00E71591"/>
    <w:rsid w:val="00E71BD0"/>
    <w:rsid w:val="00E71D28"/>
    <w:rsid w:val="00E723E2"/>
    <w:rsid w:val="00E72A60"/>
    <w:rsid w:val="00E72C06"/>
    <w:rsid w:val="00E739E4"/>
    <w:rsid w:val="00E750A1"/>
    <w:rsid w:val="00E76D14"/>
    <w:rsid w:val="00E76DEE"/>
    <w:rsid w:val="00E81E71"/>
    <w:rsid w:val="00E82C55"/>
    <w:rsid w:val="00E843D0"/>
    <w:rsid w:val="00E8543D"/>
    <w:rsid w:val="00E85B69"/>
    <w:rsid w:val="00E86A9A"/>
    <w:rsid w:val="00E86F5D"/>
    <w:rsid w:val="00E87447"/>
    <w:rsid w:val="00E90D8D"/>
    <w:rsid w:val="00E90DB9"/>
    <w:rsid w:val="00E916BA"/>
    <w:rsid w:val="00E91CB7"/>
    <w:rsid w:val="00E92AC3"/>
    <w:rsid w:val="00E93642"/>
    <w:rsid w:val="00E93F07"/>
    <w:rsid w:val="00EA01BC"/>
    <w:rsid w:val="00EA0C53"/>
    <w:rsid w:val="00EA0D29"/>
    <w:rsid w:val="00EA1444"/>
    <w:rsid w:val="00EA4DF7"/>
    <w:rsid w:val="00EA663D"/>
    <w:rsid w:val="00EA713F"/>
    <w:rsid w:val="00EA76DC"/>
    <w:rsid w:val="00EA7C90"/>
    <w:rsid w:val="00EB00E0"/>
    <w:rsid w:val="00EB147C"/>
    <w:rsid w:val="00EB2494"/>
    <w:rsid w:val="00EB589F"/>
    <w:rsid w:val="00EB5B92"/>
    <w:rsid w:val="00EB783B"/>
    <w:rsid w:val="00EC059F"/>
    <w:rsid w:val="00EC1F24"/>
    <w:rsid w:val="00EC1F72"/>
    <w:rsid w:val="00EC22F6"/>
    <w:rsid w:val="00EC3F92"/>
    <w:rsid w:val="00EC40F8"/>
    <w:rsid w:val="00EC45B6"/>
    <w:rsid w:val="00EC5166"/>
    <w:rsid w:val="00EC51AF"/>
    <w:rsid w:val="00EC618B"/>
    <w:rsid w:val="00EC6FCD"/>
    <w:rsid w:val="00EC7122"/>
    <w:rsid w:val="00ED0352"/>
    <w:rsid w:val="00ED07EE"/>
    <w:rsid w:val="00ED0C90"/>
    <w:rsid w:val="00ED0DC5"/>
    <w:rsid w:val="00ED1E7A"/>
    <w:rsid w:val="00ED35B0"/>
    <w:rsid w:val="00ED41D2"/>
    <w:rsid w:val="00ED4C88"/>
    <w:rsid w:val="00ED5B9B"/>
    <w:rsid w:val="00ED6828"/>
    <w:rsid w:val="00ED6A6F"/>
    <w:rsid w:val="00ED6BAD"/>
    <w:rsid w:val="00ED7447"/>
    <w:rsid w:val="00ED766C"/>
    <w:rsid w:val="00EE1488"/>
    <w:rsid w:val="00EE22BF"/>
    <w:rsid w:val="00EE2C7F"/>
    <w:rsid w:val="00EE3CD4"/>
    <w:rsid w:val="00EE3D80"/>
    <w:rsid w:val="00EE4D5D"/>
    <w:rsid w:val="00EE50DE"/>
    <w:rsid w:val="00EE5131"/>
    <w:rsid w:val="00EE58BB"/>
    <w:rsid w:val="00EE6768"/>
    <w:rsid w:val="00EE6F6F"/>
    <w:rsid w:val="00EF109B"/>
    <w:rsid w:val="00EF1408"/>
    <w:rsid w:val="00EF1FAF"/>
    <w:rsid w:val="00EF289E"/>
    <w:rsid w:val="00EF2AC0"/>
    <w:rsid w:val="00EF36AF"/>
    <w:rsid w:val="00EF3EC5"/>
    <w:rsid w:val="00EF5182"/>
    <w:rsid w:val="00EF5A4F"/>
    <w:rsid w:val="00EF6942"/>
    <w:rsid w:val="00F005D9"/>
    <w:rsid w:val="00F00F9C"/>
    <w:rsid w:val="00F01143"/>
    <w:rsid w:val="00F01192"/>
    <w:rsid w:val="00F01E5F"/>
    <w:rsid w:val="00F02ABA"/>
    <w:rsid w:val="00F02C4A"/>
    <w:rsid w:val="00F02E81"/>
    <w:rsid w:val="00F03FD1"/>
    <w:rsid w:val="00F0437A"/>
    <w:rsid w:val="00F05E47"/>
    <w:rsid w:val="00F0613A"/>
    <w:rsid w:val="00F07A83"/>
    <w:rsid w:val="00F108A0"/>
    <w:rsid w:val="00F10EDD"/>
    <w:rsid w:val="00F10F9F"/>
    <w:rsid w:val="00F11037"/>
    <w:rsid w:val="00F12D6A"/>
    <w:rsid w:val="00F13391"/>
    <w:rsid w:val="00F13BA0"/>
    <w:rsid w:val="00F13F46"/>
    <w:rsid w:val="00F13FEE"/>
    <w:rsid w:val="00F15176"/>
    <w:rsid w:val="00F1531D"/>
    <w:rsid w:val="00F16C75"/>
    <w:rsid w:val="00F16F1B"/>
    <w:rsid w:val="00F17569"/>
    <w:rsid w:val="00F1773D"/>
    <w:rsid w:val="00F241C0"/>
    <w:rsid w:val="00F250A9"/>
    <w:rsid w:val="00F254E8"/>
    <w:rsid w:val="00F26716"/>
    <w:rsid w:val="00F26EE5"/>
    <w:rsid w:val="00F27007"/>
    <w:rsid w:val="00F274D9"/>
    <w:rsid w:val="00F30445"/>
    <w:rsid w:val="00F30FF4"/>
    <w:rsid w:val="00F3122E"/>
    <w:rsid w:val="00F3309C"/>
    <w:rsid w:val="00F3313F"/>
    <w:rsid w:val="00F331AD"/>
    <w:rsid w:val="00F3379A"/>
    <w:rsid w:val="00F33A5A"/>
    <w:rsid w:val="00F34D8F"/>
    <w:rsid w:val="00F35287"/>
    <w:rsid w:val="00F3670C"/>
    <w:rsid w:val="00F36788"/>
    <w:rsid w:val="00F36857"/>
    <w:rsid w:val="00F37640"/>
    <w:rsid w:val="00F376B8"/>
    <w:rsid w:val="00F37CD4"/>
    <w:rsid w:val="00F37E5E"/>
    <w:rsid w:val="00F40237"/>
    <w:rsid w:val="00F41957"/>
    <w:rsid w:val="00F41E44"/>
    <w:rsid w:val="00F427AF"/>
    <w:rsid w:val="00F42B74"/>
    <w:rsid w:val="00F430A3"/>
    <w:rsid w:val="00F43A37"/>
    <w:rsid w:val="00F447F6"/>
    <w:rsid w:val="00F44BC2"/>
    <w:rsid w:val="00F454FB"/>
    <w:rsid w:val="00F45955"/>
    <w:rsid w:val="00F45C7F"/>
    <w:rsid w:val="00F4641B"/>
    <w:rsid w:val="00F46B69"/>
    <w:rsid w:val="00F46EB8"/>
    <w:rsid w:val="00F47354"/>
    <w:rsid w:val="00F47709"/>
    <w:rsid w:val="00F501BF"/>
    <w:rsid w:val="00F50279"/>
    <w:rsid w:val="00F50A7A"/>
    <w:rsid w:val="00F511E4"/>
    <w:rsid w:val="00F52270"/>
    <w:rsid w:val="00F52D09"/>
    <w:rsid w:val="00F52E08"/>
    <w:rsid w:val="00F5342A"/>
    <w:rsid w:val="00F53DD5"/>
    <w:rsid w:val="00F543D0"/>
    <w:rsid w:val="00F55B21"/>
    <w:rsid w:val="00F55C22"/>
    <w:rsid w:val="00F5652D"/>
    <w:rsid w:val="00F56EF6"/>
    <w:rsid w:val="00F60158"/>
    <w:rsid w:val="00F6061A"/>
    <w:rsid w:val="00F607FC"/>
    <w:rsid w:val="00F609E3"/>
    <w:rsid w:val="00F60CBD"/>
    <w:rsid w:val="00F61A9F"/>
    <w:rsid w:val="00F64389"/>
    <w:rsid w:val="00F64696"/>
    <w:rsid w:val="00F64BD0"/>
    <w:rsid w:val="00F64CB8"/>
    <w:rsid w:val="00F65AA9"/>
    <w:rsid w:val="00F66705"/>
    <w:rsid w:val="00F66AB5"/>
    <w:rsid w:val="00F6768F"/>
    <w:rsid w:val="00F70103"/>
    <w:rsid w:val="00F7125E"/>
    <w:rsid w:val="00F715D1"/>
    <w:rsid w:val="00F7182B"/>
    <w:rsid w:val="00F71DB7"/>
    <w:rsid w:val="00F7278D"/>
    <w:rsid w:val="00F72C26"/>
    <w:rsid w:val="00F72C2C"/>
    <w:rsid w:val="00F7366B"/>
    <w:rsid w:val="00F751DB"/>
    <w:rsid w:val="00F75BF1"/>
    <w:rsid w:val="00F75DF9"/>
    <w:rsid w:val="00F76CAB"/>
    <w:rsid w:val="00F772C6"/>
    <w:rsid w:val="00F8076D"/>
    <w:rsid w:val="00F815B5"/>
    <w:rsid w:val="00F81B3F"/>
    <w:rsid w:val="00F823CD"/>
    <w:rsid w:val="00F82710"/>
    <w:rsid w:val="00F8321D"/>
    <w:rsid w:val="00F83999"/>
    <w:rsid w:val="00F83E91"/>
    <w:rsid w:val="00F83FFB"/>
    <w:rsid w:val="00F85195"/>
    <w:rsid w:val="00F85594"/>
    <w:rsid w:val="00F87AD7"/>
    <w:rsid w:val="00F9012A"/>
    <w:rsid w:val="00F911AF"/>
    <w:rsid w:val="00F938BA"/>
    <w:rsid w:val="00F93AAB"/>
    <w:rsid w:val="00F941FC"/>
    <w:rsid w:val="00F94B0F"/>
    <w:rsid w:val="00F952CB"/>
    <w:rsid w:val="00F95B2C"/>
    <w:rsid w:val="00F95B36"/>
    <w:rsid w:val="00F96EF2"/>
    <w:rsid w:val="00F9772F"/>
    <w:rsid w:val="00F97D78"/>
    <w:rsid w:val="00FA13C5"/>
    <w:rsid w:val="00FA1916"/>
    <w:rsid w:val="00FA20DC"/>
    <w:rsid w:val="00FA2840"/>
    <w:rsid w:val="00FA2C46"/>
    <w:rsid w:val="00FA31D2"/>
    <w:rsid w:val="00FA3525"/>
    <w:rsid w:val="00FA3FFC"/>
    <w:rsid w:val="00FA45B7"/>
    <w:rsid w:val="00FA4E6E"/>
    <w:rsid w:val="00FA5D1A"/>
    <w:rsid w:val="00FA7209"/>
    <w:rsid w:val="00FA7309"/>
    <w:rsid w:val="00FB09F4"/>
    <w:rsid w:val="00FB1425"/>
    <w:rsid w:val="00FB2419"/>
    <w:rsid w:val="00FB317A"/>
    <w:rsid w:val="00FB3705"/>
    <w:rsid w:val="00FB38EA"/>
    <w:rsid w:val="00FB41AB"/>
    <w:rsid w:val="00FB441C"/>
    <w:rsid w:val="00FB4769"/>
    <w:rsid w:val="00FB4CDA"/>
    <w:rsid w:val="00FB770B"/>
    <w:rsid w:val="00FB7F92"/>
    <w:rsid w:val="00FC0F81"/>
    <w:rsid w:val="00FC1344"/>
    <w:rsid w:val="00FC2079"/>
    <w:rsid w:val="00FC395C"/>
    <w:rsid w:val="00FC4F2D"/>
    <w:rsid w:val="00FC5BEB"/>
    <w:rsid w:val="00FC5D0D"/>
    <w:rsid w:val="00FC5F31"/>
    <w:rsid w:val="00FC61C7"/>
    <w:rsid w:val="00FC634C"/>
    <w:rsid w:val="00FC6614"/>
    <w:rsid w:val="00FC6934"/>
    <w:rsid w:val="00FD0336"/>
    <w:rsid w:val="00FD047A"/>
    <w:rsid w:val="00FD0DE0"/>
    <w:rsid w:val="00FD309B"/>
    <w:rsid w:val="00FD3766"/>
    <w:rsid w:val="00FD4688"/>
    <w:rsid w:val="00FD47C4"/>
    <w:rsid w:val="00FD5715"/>
    <w:rsid w:val="00FD5A82"/>
    <w:rsid w:val="00FD690D"/>
    <w:rsid w:val="00FD74DB"/>
    <w:rsid w:val="00FE100F"/>
    <w:rsid w:val="00FE2799"/>
    <w:rsid w:val="00FE2A5F"/>
    <w:rsid w:val="00FE2DCF"/>
    <w:rsid w:val="00FE2F8E"/>
    <w:rsid w:val="00FE4190"/>
    <w:rsid w:val="00FE4EB7"/>
    <w:rsid w:val="00FE674F"/>
    <w:rsid w:val="00FE6FF0"/>
    <w:rsid w:val="00FF09AF"/>
    <w:rsid w:val="00FF1BFD"/>
    <w:rsid w:val="00FF1D7B"/>
    <w:rsid w:val="00FF1F52"/>
    <w:rsid w:val="00FF2926"/>
    <w:rsid w:val="00FF2FCE"/>
    <w:rsid w:val="00FF387F"/>
    <w:rsid w:val="00FF38D9"/>
    <w:rsid w:val="00FF3947"/>
    <w:rsid w:val="00FF3F41"/>
    <w:rsid w:val="00FF4920"/>
    <w:rsid w:val="00FF4F7D"/>
    <w:rsid w:val="00FF5727"/>
    <w:rsid w:val="00FF5838"/>
    <w:rsid w:val="00FF5B07"/>
    <w:rsid w:val="00FF5DC4"/>
    <w:rsid w:val="00FF624F"/>
    <w:rsid w:val="00FF65B2"/>
    <w:rsid w:val="00FF6D9D"/>
    <w:rsid w:val="00FF75D9"/>
    <w:rsid w:val="019F4AA9"/>
    <w:rsid w:val="01B9434A"/>
    <w:rsid w:val="01C30115"/>
    <w:rsid w:val="01E4EB1E"/>
    <w:rsid w:val="025D3F85"/>
    <w:rsid w:val="02C4D424"/>
    <w:rsid w:val="02F95E34"/>
    <w:rsid w:val="036B5803"/>
    <w:rsid w:val="0398CF9B"/>
    <w:rsid w:val="044E6F41"/>
    <w:rsid w:val="046665E8"/>
    <w:rsid w:val="046BCD71"/>
    <w:rsid w:val="04B9694B"/>
    <w:rsid w:val="04B9C038"/>
    <w:rsid w:val="04CB6F47"/>
    <w:rsid w:val="04DD530B"/>
    <w:rsid w:val="0543B7DA"/>
    <w:rsid w:val="054CBB28"/>
    <w:rsid w:val="058AE26E"/>
    <w:rsid w:val="05C3CDB6"/>
    <w:rsid w:val="05C80ACC"/>
    <w:rsid w:val="06C58C3B"/>
    <w:rsid w:val="06EC1D56"/>
    <w:rsid w:val="073C56F5"/>
    <w:rsid w:val="075EEE5E"/>
    <w:rsid w:val="077AE6BF"/>
    <w:rsid w:val="07B78A4F"/>
    <w:rsid w:val="07BD8E50"/>
    <w:rsid w:val="088DB79F"/>
    <w:rsid w:val="08BC2881"/>
    <w:rsid w:val="08FF62CD"/>
    <w:rsid w:val="09ABAE5F"/>
    <w:rsid w:val="0A2A2107"/>
    <w:rsid w:val="0A59320A"/>
    <w:rsid w:val="0ADC295F"/>
    <w:rsid w:val="0AE81F71"/>
    <w:rsid w:val="0AFFA21D"/>
    <w:rsid w:val="0B548BB2"/>
    <w:rsid w:val="0B6038A2"/>
    <w:rsid w:val="0BBC7B15"/>
    <w:rsid w:val="0C7AAFFA"/>
    <w:rsid w:val="0CE7FE6C"/>
    <w:rsid w:val="0D19F8F1"/>
    <w:rsid w:val="0D2297BA"/>
    <w:rsid w:val="0D2ED1E7"/>
    <w:rsid w:val="0DE5CA96"/>
    <w:rsid w:val="0E6E82F5"/>
    <w:rsid w:val="0EB8A84A"/>
    <w:rsid w:val="0F5E1644"/>
    <w:rsid w:val="0F972222"/>
    <w:rsid w:val="0FC8FC1F"/>
    <w:rsid w:val="0FEA25B9"/>
    <w:rsid w:val="106B8D8A"/>
    <w:rsid w:val="10813BA8"/>
    <w:rsid w:val="10B7FE90"/>
    <w:rsid w:val="116398C0"/>
    <w:rsid w:val="11CACB20"/>
    <w:rsid w:val="11E05CC6"/>
    <w:rsid w:val="11EFA137"/>
    <w:rsid w:val="11F1BBE0"/>
    <w:rsid w:val="1383F9CE"/>
    <w:rsid w:val="13D21DAD"/>
    <w:rsid w:val="1448A24B"/>
    <w:rsid w:val="14C2D576"/>
    <w:rsid w:val="14C57F31"/>
    <w:rsid w:val="14D00EF2"/>
    <w:rsid w:val="14DAD24A"/>
    <w:rsid w:val="156FEEB5"/>
    <w:rsid w:val="15F7FCC5"/>
    <w:rsid w:val="166414BA"/>
    <w:rsid w:val="16759E0C"/>
    <w:rsid w:val="1798E682"/>
    <w:rsid w:val="17A62C7F"/>
    <w:rsid w:val="17F32AAB"/>
    <w:rsid w:val="18151FF3"/>
    <w:rsid w:val="18615975"/>
    <w:rsid w:val="1873293C"/>
    <w:rsid w:val="188E9A18"/>
    <w:rsid w:val="1912E93C"/>
    <w:rsid w:val="191FA7F2"/>
    <w:rsid w:val="196D4684"/>
    <w:rsid w:val="1982AA61"/>
    <w:rsid w:val="19AE186C"/>
    <w:rsid w:val="19E9EAC4"/>
    <w:rsid w:val="1A0D2612"/>
    <w:rsid w:val="1A218BC7"/>
    <w:rsid w:val="1A2D2EEB"/>
    <w:rsid w:val="1A35AFAF"/>
    <w:rsid w:val="1A62FF02"/>
    <w:rsid w:val="1AF4060B"/>
    <w:rsid w:val="1B250B39"/>
    <w:rsid w:val="1B37F329"/>
    <w:rsid w:val="1B775331"/>
    <w:rsid w:val="1B9D841F"/>
    <w:rsid w:val="1BC4982F"/>
    <w:rsid w:val="1BC5C2BD"/>
    <w:rsid w:val="1BE70388"/>
    <w:rsid w:val="1C04F83F"/>
    <w:rsid w:val="1C2F2BE3"/>
    <w:rsid w:val="1C4C71AC"/>
    <w:rsid w:val="1C6599AD"/>
    <w:rsid w:val="1CEB85BE"/>
    <w:rsid w:val="1CF373AA"/>
    <w:rsid w:val="1DD421E6"/>
    <w:rsid w:val="1E138A0C"/>
    <w:rsid w:val="1E30C78B"/>
    <w:rsid w:val="1E73557F"/>
    <w:rsid w:val="1E868D93"/>
    <w:rsid w:val="1E86FD55"/>
    <w:rsid w:val="1FB59819"/>
    <w:rsid w:val="1FC080E1"/>
    <w:rsid w:val="1FDB5880"/>
    <w:rsid w:val="20102CE4"/>
    <w:rsid w:val="203FF71F"/>
    <w:rsid w:val="20C6B5EE"/>
    <w:rsid w:val="212BF9DD"/>
    <w:rsid w:val="215C833E"/>
    <w:rsid w:val="21C6BCF0"/>
    <w:rsid w:val="22374C4D"/>
    <w:rsid w:val="22CD4575"/>
    <w:rsid w:val="235C29C8"/>
    <w:rsid w:val="236B9289"/>
    <w:rsid w:val="236D7391"/>
    <w:rsid w:val="23B3D587"/>
    <w:rsid w:val="244A1E57"/>
    <w:rsid w:val="24626FA2"/>
    <w:rsid w:val="2468811B"/>
    <w:rsid w:val="247917AB"/>
    <w:rsid w:val="24FAB1A0"/>
    <w:rsid w:val="26562629"/>
    <w:rsid w:val="265B66F1"/>
    <w:rsid w:val="26CF4F83"/>
    <w:rsid w:val="26F23096"/>
    <w:rsid w:val="2758D9FE"/>
    <w:rsid w:val="2795BE41"/>
    <w:rsid w:val="27A6B4BD"/>
    <w:rsid w:val="27FBFE43"/>
    <w:rsid w:val="287342A7"/>
    <w:rsid w:val="287C4016"/>
    <w:rsid w:val="289A413E"/>
    <w:rsid w:val="28E0EED6"/>
    <w:rsid w:val="28E25910"/>
    <w:rsid w:val="296E0B1C"/>
    <w:rsid w:val="2A2249B7"/>
    <w:rsid w:val="2A7151DB"/>
    <w:rsid w:val="2B02BDB5"/>
    <w:rsid w:val="2B05C6B0"/>
    <w:rsid w:val="2B2CDD9F"/>
    <w:rsid w:val="2B819A2C"/>
    <w:rsid w:val="2B8DEE67"/>
    <w:rsid w:val="2BA70BB4"/>
    <w:rsid w:val="2BB4DC11"/>
    <w:rsid w:val="2BBF3D22"/>
    <w:rsid w:val="2C455450"/>
    <w:rsid w:val="2C6E83E4"/>
    <w:rsid w:val="2CB96112"/>
    <w:rsid w:val="2D293DB3"/>
    <w:rsid w:val="2D2E592A"/>
    <w:rsid w:val="2D86261E"/>
    <w:rsid w:val="2DA016F2"/>
    <w:rsid w:val="2DAEF1C5"/>
    <w:rsid w:val="2DD7D53E"/>
    <w:rsid w:val="2DD92BE3"/>
    <w:rsid w:val="2E1EDDB2"/>
    <w:rsid w:val="2E521215"/>
    <w:rsid w:val="2E5E64D2"/>
    <w:rsid w:val="2ED70A41"/>
    <w:rsid w:val="2EF108C4"/>
    <w:rsid w:val="2F9D493B"/>
    <w:rsid w:val="2F9FEABC"/>
    <w:rsid w:val="2FCF3C81"/>
    <w:rsid w:val="2FDCC4B2"/>
    <w:rsid w:val="309E2178"/>
    <w:rsid w:val="30DE0C6C"/>
    <w:rsid w:val="32139969"/>
    <w:rsid w:val="328AC469"/>
    <w:rsid w:val="32A00D94"/>
    <w:rsid w:val="32CB5A2F"/>
    <w:rsid w:val="32EAFDF0"/>
    <w:rsid w:val="34AF69E6"/>
    <w:rsid w:val="34B532BC"/>
    <w:rsid w:val="34BEA2C4"/>
    <w:rsid w:val="350BB7FD"/>
    <w:rsid w:val="351CE077"/>
    <w:rsid w:val="352AFD59"/>
    <w:rsid w:val="35927CD5"/>
    <w:rsid w:val="367E36EE"/>
    <w:rsid w:val="371733CE"/>
    <w:rsid w:val="37175312"/>
    <w:rsid w:val="373F5882"/>
    <w:rsid w:val="37DCBFF3"/>
    <w:rsid w:val="384E0BD1"/>
    <w:rsid w:val="38676D97"/>
    <w:rsid w:val="387A7B49"/>
    <w:rsid w:val="38A739CD"/>
    <w:rsid w:val="38C3F25C"/>
    <w:rsid w:val="38F07EEC"/>
    <w:rsid w:val="3AB6091F"/>
    <w:rsid w:val="3ABF2A68"/>
    <w:rsid w:val="3ABF91E7"/>
    <w:rsid w:val="3AF0BC04"/>
    <w:rsid w:val="3B0EA62F"/>
    <w:rsid w:val="3B348FCD"/>
    <w:rsid w:val="3B58DC02"/>
    <w:rsid w:val="3BEC3075"/>
    <w:rsid w:val="3C27F82C"/>
    <w:rsid w:val="3C838B00"/>
    <w:rsid w:val="3D08DA48"/>
    <w:rsid w:val="3D41A465"/>
    <w:rsid w:val="3DC03778"/>
    <w:rsid w:val="3DF33A20"/>
    <w:rsid w:val="3E17F7F3"/>
    <w:rsid w:val="3E50B327"/>
    <w:rsid w:val="3E76A28D"/>
    <w:rsid w:val="3EA9E16D"/>
    <w:rsid w:val="3EB44581"/>
    <w:rsid w:val="3EFFABEB"/>
    <w:rsid w:val="3F0168F8"/>
    <w:rsid w:val="3F03BF05"/>
    <w:rsid w:val="3F49F693"/>
    <w:rsid w:val="3F90E8E4"/>
    <w:rsid w:val="3FA24378"/>
    <w:rsid w:val="401A5064"/>
    <w:rsid w:val="40288380"/>
    <w:rsid w:val="40AE9E35"/>
    <w:rsid w:val="40F93203"/>
    <w:rsid w:val="41811D22"/>
    <w:rsid w:val="41BD260C"/>
    <w:rsid w:val="41BE86F7"/>
    <w:rsid w:val="4263022F"/>
    <w:rsid w:val="4280FE48"/>
    <w:rsid w:val="432AF8AF"/>
    <w:rsid w:val="433B1075"/>
    <w:rsid w:val="435A944E"/>
    <w:rsid w:val="43EEA40F"/>
    <w:rsid w:val="4421CEA7"/>
    <w:rsid w:val="44CF207D"/>
    <w:rsid w:val="44E33B4C"/>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E3FDC3"/>
    <w:rsid w:val="49F42C9D"/>
    <w:rsid w:val="4A401BE7"/>
    <w:rsid w:val="4AAF1FE1"/>
    <w:rsid w:val="4B45F63E"/>
    <w:rsid w:val="4B53C914"/>
    <w:rsid w:val="4B72EEC1"/>
    <w:rsid w:val="4BA7FFDC"/>
    <w:rsid w:val="4BC597F3"/>
    <w:rsid w:val="4C02A270"/>
    <w:rsid w:val="4C4152B4"/>
    <w:rsid w:val="4CC72B44"/>
    <w:rsid w:val="4D1C894E"/>
    <w:rsid w:val="4D6797AB"/>
    <w:rsid w:val="4DD6BCDF"/>
    <w:rsid w:val="4E0F8B6D"/>
    <w:rsid w:val="4E308575"/>
    <w:rsid w:val="4E49C1E2"/>
    <w:rsid w:val="4F025442"/>
    <w:rsid w:val="4F2A7B61"/>
    <w:rsid w:val="4F3F0A5B"/>
    <w:rsid w:val="4FD23776"/>
    <w:rsid w:val="4FF1146E"/>
    <w:rsid w:val="50A7556B"/>
    <w:rsid w:val="50CEAD2C"/>
    <w:rsid w:val="511C2F84"/>
    <w:rsid w:val="5130A37E"/>
    <w:rsid w:val="51B7ADCC"/>
    <w:rsid w:val="51C5513E"/>
    <w:rsid w:val="520A9246"/>
    <w:rsid w:val="5267BB68"/>
    <w:rsid w:val="538081EA"/>
    <w:rsid w:val="53C66BC3"/>
    <w:rsid w:val="540D53D8"/>
    <w:rsid w:val="54540854"/>
    <w:rsid w:val="5477CAFD"/>
    <w:rsid w:val="54B54D36"/>
    <w:rsid w:val="556C4F34"/>
    <w:rsid w:val="55C6B01F"/>
    <w:rsid w:val="55E2A739"/>
    <w:rsid w:val="5607DBDA"/>
    <w:rsid w:val="5616B190"/>
    <w:rsid w:val="562B5779"/>
    <w:rsid w:val="5655B240"/>
    <w:rsid w:val="56790A67"/>
    <w:rsid w:val="568D3350"/>
    <w:rsid w:val="56E19741"/>
    <w:rsid w:val="56FF8FC8"/>
    <w:rsid w:val="57089A0C"/>
    <w:rsid w:val="577FB2A4"/>
    <w:rsid w:val="578919A0"/>
    <w:rsid w:val="57C3080D"/>
    <w:rsid w:val="57EC3AC1"/>
    <w:rsid w:val="586F5094"/>
    <w:rsid w:val="59521C85"/>
    <w:rsid w:val="597A9ABD"/>
    <w:rsid w:val="599EA5B0"/>
    <w:rsid w:val="59B232EC"/>
    <w:rsid w:val="59BB7874"/>
    <w:rsid w:val="59CB9A43"/>
    <w:rsid w:val="59D9EDC5"/>
    <w:rsid w:val="5A34078B"/>
    <w:rsid w:val="5ACC7911"/>
    <w:rsid w:val="5B7CA983"/>
    <w:rsid w:val="5BC26CE9"/>
    <w:rsid w:val="5BFDC12D"/>
    <w:rsid w:val="5CE62BA4"/>
    <w:rsid w:val="5D14114E"/>
    <w:rsid w:val="5D5F024F"/>
    <w:rsid w:val="5D62C4B6"/>
    <w:rsid w:val="5E41A266"/>
    <w:rsid w:val="5E5759EC"/>
    <w:rsid w:val="5E5CCACE"/>
    <w:rsid w:val="5E7EF716"/>
    <w:rsid w:val="5ED25427"/>
    <w:rsid w:val="5F2827BA"/>
    <w:rsid w:val="5FF36EBA"/>
    <w:rsid w:val="604CD6D5"/>
    <w:rsid w:val="6161E41D"/>
    <w:rsid w:val="61BF468D"/>
    <w:rsid w:val="61EB1A18"/>
    <w:rsid w:val="61F75BCA"/>
    <w:rsid w:val="621B33D8"/>
    <w:rsid w:val="6230F0F1"/>
    <w:rsid w:val="626DFAB3"/>
    <w:rsid w:val="628B2337"/>
    <w:rsid w:val="635FD043"/>
    <w:rsid w:val="63CCBEB1"/>
    <w:rsid w:val="63D682A3"/>
    <w:rsid w:val="644C8BBD"/>
    <w:rsid w:val="644CF0A7"/>
    <w:rsid w:val="647C7F2B"/>
    <w:rsid w:val="64F0B429"/>
    <w:rsid w:val="65815E99"/>
    <w:rsid w:val="661723FE"/>
    <w:rsid w:val="66183771"/>
    <w:rsid w:val="662A64DE"/>
    <w:rsid w:val="663BD3AE"/>
    <w:rsid w:val="6655E3B2"/>
    <w:rsid w:val="668D7525"/>
    <w:rsid w:val="668EDC43"/>
    <w:rsid w:val="6705C1A1"/>
    <w:rsid w:val="674802F4"/>
    <w:rsid w:val="67CF2DCD"/>
    <w:rsid w:val="686673A6"/>
    <w:rsid w:val="686AD1B0"/>
    <w:rsid w:val="693CAC99"/>
    <w:rsid w:val="694C9318"/>
    <w:rsid w:val="69CA7BC1"/>
    <w:rsid w:val="6A8FC3D1"/>
    <w:rsid w:val="6A97912E"/>
    <w:rsid w:val="6AF7C1C3"/>
    <w:rsid w:val="6B11A759"/>
    <w:rsid w:val="6B26DA06"/>
    <w:rsid w:val="6BD1F9B5"/>
    <w:rsid w:val="6C05472B"/>
    <w:rsid w:val="6C1BF4FB"/>
    <w:rsid w:val="6C298B0D"/>
    <w:rsid w:val="6C461DC5"/>
    <w:rsid w:val="6CA8B9D0"/>
    <w:rsid w:val="6CDE280F"/>
    <w:rsid w:val="6D1BAF93"/>
    <w:rsid w:val="6D9D4E4E"/>
    <w:rsid w:val="6DE14489"/>
    <w:rsid w:val="6E2C320D"/>
    <w:rsid w:val="6E3956FF"/>
    <w:rsid w:val="6E7FB28E"/>
    <w:rsid w:val="6E93DF69"/>
    <w:rsid w:val="6EAAFB30"/>
    <w:rsid w:val="6ED80B06"/>
    <w:rsid w:val="6F0F63C3"/>
    <w:rsid w:val="6F6644E8"/>
    <w:rsid w:val="6FDD44F5"/>
    <w:rsid w:val="6FE7C98D"/>
    <w:rsid w:val="70154C56"/>
    <w:rsid w:val="706F616B"/>
    <w:rsid w:val="708FDFF4"/>
    <w:rsid w:val="70CB66DB"/>
    <w:rsid w:val="70D2DBEB"/>
    <w:rsid w:val="718F26E4"/>
    <w:rsid w:val="71CF4B97"/>
    <w:rsid w:val="71FADB5A"/>
    <w:rsid w:val="723C838C"/>
    <w:rsid w:val="723FDF63"/>
    <w:rsid w:val="7297A3EB"/>
    <w:rsid w:val="72A4C94F"/>
    <w:rsid w:val="72F84DDC"/>
    <w:rsid w:val="73173D94"/>
    <w:rsid w:val="732335AD"/>
    <w:rsid w:val="73427A58"/>
    <w:rsid w:val="73615014"/>
    <w:rsid w:val="7367C1A2"/>
    <w:rsid w:val="736CA9D5"/>
    <w:rsid w:val="73EC4E33"/>
    <w:rsid w:val="73EFC90C"/>
    <w:rsid w:val="7463FE18"/>
    <w:rsid w:val="7476B88F"/>
    <w:rsid w:val="74D3718A"/>
    <w:rsid w:val="76101E89"/>
    <w:rsid w:val="761BA35C"/>
    <w:rsid w:val="76303222"/>
    <w:rsid w:val="764F7F81"/>
    <w:rsid w:val="76933F92"/>
    <w:rsid w:val="76DFE666"/>
    <w:rsid w:val="7702FC73"/>
    <w:rsid w:val="770D6DAD"/>
    <w:rsid w:val="7713CAF8"/>
    <w:rsid w:val="775AE8D9"/>
    <w:rsid w:val="7767A340"/>
    <w:rsid w:val="779B35FD"/>
    <w:rsid w:val="77B25307"/>
    <w:rsid w:val="77FFDEB0"/>
    <w:rsid w:val="7867858C"/>
    <w:rsid w:val="7877EF2F"/>
    <w:rsid w:val="78DE7D35"/>
    <w:rsid w:val="78EF4D01"/>
    <w:rsid w:val="793EBC08"/>
    <w:rsid w:val="7948894F"/>
    <w:rsid w:val="79668B75"/>
    <w:rsid w:val="7968BDC5"/>
    <w:rsid w:val="79A7017F"/>
    <w:rsid w:val="79C3EDD8"/>
    <w:rsid w:val="7A374D99"/>
    <w:rsid w:val="7A695974"/>
    <w:rsid w:val="7AA0F31D"/>
    <w:rsid w:val="7AAA4006"/>
    <w:rsid w:val="7AF798AD"/>
    <w:rsid w:val="7B15B6EF"/>
    <w:rsid w:val="7B33E337"/>
    <w:rsid w:val="7B607B73"/>
    <w:rsid w:val="7B72F67F"/>
    <w:rsid w:val="7BC0683F"/>
    <w:rsid w:val="7BC1F7BC"/>
    <w:rsid w:val="7C069CA7"/>
    <w:rsid w:val="7C5482EE"/>
    <w:rsid w:val="7C6AADCB"/>
    <w:rsid w:val="7C6BC24B"/>
    <w:rsid w:val="7C9B9628"/>
    <w:rsid w:val="7CAB20C7"/>
    <w:rsid w:val="7CABABF9"/>
    <w:rsid w:val="7DC9AF2F"/>
    <w:rsid w:val="7E3819D7"/>
    <w:rsid w:val="7EC34AEB"/>
    <w:rsid w:val="7EEE673A"/>
    <w:rsid w:val="7F19C8EB"/>
    <w:rsid w:val="7F5EABAC"/>
    <w:rsid w:val="7FBCCB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BC1B1"/>
  <w15:docId w15:val="{2222D715-00C3-4A03-85B7-DA7FE189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CD28D1"/>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CD28D1"/>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 w:type="paragraph" w:customStyle="1" w:styleId="DHHSbulletafternumbers1">
    <w:name w:val="DHHS bullet after numbers 1"/>
    <w:basedOn w:val="DHHSbody"/>
    <w:uiPriority w:val="4"/>
    <w:rsid w:val="00F47709"/>
    <w:pPr>
      <w:ind w:left="794" w:hanging="397"/>
    </w:pPr>
  </w:style>
  <w:style w:type="numbering" w:customStyle="1" w:styleId="ZZNumbersdigit">
    <w:name w:val="ZZ Numbers digit"/>
    <w:rsid w:val="00F47709"/>
    <w:pPr>
      <w:numPr>
        <w:numId w:val="27"/>
      </w:numPr>
    </w:pPr>
  </w:style>
  <w:style w:type="paragraph" w:customStyle="1" w:styleId="DHHSbulletafternumbers2">
    <w:name w:val="DHHS bullet after numbers 2"/>
    <w:basedOn w:val="DHHSbody"/>
    <w:rsid w:val="00F47709"/>
    <w:pPr>
      <w:ind w:left="1191" w:hanging="397"/>
    </w:pPr>
  </w:style>
  <w:style w:type="paragraph" w:customStyle="1" w:styleId="xmsonormal">
    <w:name w:val="x_msonormal"/>
    <w:basedOn w:val="Normal"/>
    <w:rsid w:val="00085756"/>
    <w:rPr>
      <w:rFonts w:ascii="Calibri" w:eastAsiaTheme="minorHAnsi" w:hAnsi="Calibri" w:cs="Calibri"/>
      <w:sz w:val="22"/>
      <w:szCs w:val="22"/>
      <w:lang w:eastAsia="en-AU"/>
    </w:rPr>
  </w:style>
  <w:style w:type="paragraph" w:customStyle="1" w:styleId="xmsolistparagraph">
    <w:name w:val="x_msolistparagraph"/>
    <w:basedOn w:val="Normal"/>
    <w:rsid w:val="00085756"/>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067">
      <w:bodyDiv w:val="1"/>
      <w:marLeft w:val="0"/>
      <w:marRight w:val="0"/>
      <w:marTop w:val="0"/>
      <w:marBottom w:val="0"/>
      <w:divBdr>
        <w:top w:val="none" w:sz="0" w:space="0" w:color="auto"/>
        <w:left w:val="none" w:sz="0" w:space="0" w:color="auto"/>
        <w:bottom w:val="none" w:sz="0" w:space="0" w:color="auto"/>
        <w:right w:val="none" w:sz="0" w:space="0" w:color="auto"/>
      </w:divBdr>
      <w:divsChild>
        <w:div w:id="210193613">
          <w:marLeft w:val="0"/>
          <w:marRight w:val="0"/>
          <w:marTop w:val="0"/>
          <w:marBottom w:val="0"/>
          <w:divBdr>
            <w:top w:val="none" w:sz="0" w:space="0" w:color="auto"/>
            <w:left w:val="none" w:sz="0" w:space="0" w:color="auto"/>
            <w:bottom w:val="none" w:sz="0" w:space="0" w:color="auto"/>
            <w:right w:val="none" w:sz="0" w:space="0" w:color="auto"/>
          </w:divBdr>
        </w:div>
        <w:div w:id="353768426">
          <w:marLeft w:val="0"/>
          <w:marRight w:val="0"/>
          <w:marTop w:val="0"/>
          <w:marBottom w:val="0"/>
          <w:divBdr>
            <w:top w:val="none" w:sz="0" w:space="0" w:color="auto"/>
            <w:left w:val="none" w:sz="0" w:space="0" w:color="auto"/>
            <w:bottom w:val="none" w:sz="0" w:space="0" w:color="auto"/>
            <w:right w:val="none" w:sz="0" w:space="0" w:color="auto"/>
          </w:divBdr>
        </w:div>
        <w:div w:id="492987715">
          <w:marLeft w:val="0"/>
          <w:marRight w:val="0"/>
          <w:marTop w:val="0"/>
          <w:marBottom w:val="0"/>
          <w:divBdr>
            <w:top w:val="none" w:sz="0" w:space="0" w:color="auto"/>
            <w:left w:val="none" w:sz="0" w:space="0" w:color="auto"/>
            <w:bottom w:val="none" w:sz="0" w:space="0" w:color="auto"/>
            <w:right w:val="none" w:sz="0" w:space="0" w:color="auto"/>
          </w:divBdr>
          <w:divsChild>
            <w:div w:id="1657568652">
              <w:marLeft w:val="0"/>
              <w:marRight w:val="0"/>
              <w:marTop w:val="0"/>
              <w:marBottom w:val="0"/>
              <w:divBdr>
                <w:top w:val="none" w:sz="0" w:space="0" w:color="auto"/>
                <w:left w:val="none" w:sz="0" w:space="0" w:color="auto"/>
                <w:bottom w:val="none" w:sz="0" w:space="0" w:color="auto"/>
                <w:right w:val="none" w:sz="0" w:space="0" w:color="auto"/>
              </w:divBdr>
            </w:div>
          </w:divsChild>
        </w:div>
        <w:div w:id="660621132">
          <w:marLeft w:val="0"/>
          <w:marRight w:val="0"/>
          <w:marTop w:val="0"/>
          <w:marBottom w:val="0"/>
          <w:divBdr>
            <w:top w:val="none" w:sz="0" w:space="0" w:color="auto"/>
            <w:left w:val="none" w:sz="0" w:space="0" w:color="auto"/>
            <w:bottom w:val="none" w:sz="0" w:space="0" w:color="auto"/>
            <w:right w:val="none" w:sz="0" w:space="0" w:color="auto"/>
          </w:divBdr>
        </w:div>
        <w:div w:id="1390225451">
          <w:marLeft w:val="0"/>
          <w:marRight w:val="0"/>
          <w:marTop w:val="0"/>
          <w:marBottom w:val="0"/>
          <w:divBdr>
            <w:top w:val="none" w:sz="0" w:space="0" w:color="auto"/>
            <w:left w:val="none" w:sz="0" w:space="0" w:color="auto"/>
            <w:bottom w:val="none" w:sz="0" w:space="0" w:color="auto"/>
            <w:right w:val="none" w:sz="0" w:space="0" w:color="auto"/>
          </w:divBdr>
        </w:div>
        <w:div w:id="1399279405">
          <w:marLeft w:val="0"/>
          <w:marRight w:val="0"/>
          <w:marTop w:val="0"/>
          <w:marBottom w:val="0"/>
          <w:divBdr>
            <w:top w:val="none" w:sz="0" w:space="0" w:color="auto"/>
            <w:left w:val="none" w:sz="0" w:space="0" w:color="auto"/>
            <w:bottom w:val="none" w:sz="0" w:space="0" w:color="auto"/>
            <w:right w:val="none" w:sz="0" w:space="0" w:color="auto"/>
          </w:divBdr>
        </w:div>
        <w:div w:id="1581987507">
          <w:marLeft w:val="0"/>
          <w:marRight w:val="0"/>
          <w:marTop w:val="0"/>
          <w:marBottom w:val="0"/>
          <w:divBdr>
            <w:top w:val="none" w:sz="0" w:space="0" w:color="auto"/>
            <w:left w:val="none" w:sz="0" w:space="0" w:color="auto"/>
            <w:bottom w:val="none" w:sz="0" w:space="0" w:color="auto"/>
            <w:right w:val="none" w:sz="0" w:space="0" w:color="auto"/>
          </w:divBdr>
        </w:div>
        <w:div w:id="1941133567">
          <w:marLeft w:val="0"/>
          <w:marRight w:val="0"/>
          <w:marTop w:val="0"/>
          <w:marBottom w:val="0"/>
          <w:divBdr>
            <w:top w:val="none" w:sz="0" w:space="0" w:color="auto"/>
            <w:left w:val="none" w:sz="0" w:space="0" w:color="auto"/>
            <w:bottom w:val="none" w:sz="0" w:space="0" w:color="auto"/>
            <w:right w:val="none" w:sz="0" w:space="0" w:color="auto"/>
          </w:divBdr>
        </w:div>
        <w:div w:id="2062046865">
          <w:marLeft w:val="0"/>
          <w:marRight w:val="0"/>
          <w:marTop w:val="0"/>
          <w:marBottom w:val="0"/>
          <w:divBdr>
            <w:top w:val="none" w:sz="0" w:space="0" w:color="auto"/>
            <w:left w:val="none" w:sz="0" w:space="0" w:color="auto"/>
            <w:bottom w:val="none" w:sz="0" w:space="0" w:color="auto"/>
            <w:right w:val="none" w:sz="0" w:space="0" w:color="auto"/>
          </w:divBdr>
        </w:div>
        <w:div w:id="2063864886">
          <w:marLeft w:val="0"/>
          <w:marRight w:val="0"/>
          <w:marTop w:val="0"/>
          <w:marBottom w:val="0"/>
          <w:divBdr>
            <w:top w:val="none" w:sz="0" w:space="0" w:color="auto"/>
            <w:left w:val="none" w:sz="0" w:space="0" w:color="auto"/>
            <w:bottom w:val="none" w:sz="0" w:space="0" w:color="auto"/>
            <w:right w:val="none" w:sz="0" w:space="0" w:color="auto"/>
          </w:divBdr>
        </w:div>
      </w:divsChild>
    </w:div>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16149045">
      <w:bodyDiv w:val="1"/>
      <w:marLeft w:val="0"/>
      <w:marRight w:val="0"/>
      <w:marTop w:val="0"/>
      <w:marBottom w:val="0"/>
      <w:divBdr>
        <w:top w:val="none" w:sz="0" w:space="0" w:color="auto"/>
        <w:left w:val="none" w:sz="0" w:space="0" w:color="auto"/>
        <w:bottom w:val="none" w:sz="0" w:space="0" w:color="auto"/>
        <w:right w:val="none" w:sz="0" w:space="0" w:color="auto"/>
      </w:divBdr>
      <w:divsChild>
        <w:div w:id="86271470">
          <w:marLeft w:val="0"/>
          <w:marRight w:val="0"/>
          <w:marTop w:val="0"/>
          <w:marBottom w:val="0"/>
          <w:divBdr>
            <w:top w:val="none" w:sz="0" w:space="0" w:color="auto"/>
            <w:left w:val="none" w:sz="0" w:space="0" w:color="auto"/>
            <w:bottom w:val="none" w:sz="0" w:space="0" w:color="auto"/>
            <w:right w:val="none" w:sz="0" w:space="0" w:color="auto"/>
          </w:divBdr>
        </w:div>
        <w:div w:id="238055493">
          <w:marLeft w:val="0"/>
          <w:marRight w:val="0"/>
          <w:marTop w:val="0"/>
          <w:marBottom w:val="0"/>
          <w:divBdr>
            <w:top w:val="none" w:sz="0" w:space="0" w:color="auto"/>
            <w:left w:val="none" w:sz="0" w:space="0" w:color="auto"/>
            <w:bottom w:val="none" w:sz="0" w:space="0" w:color="auto"/>
            <w:right w:val="none" w:sz="0" w:space="0" w:color="auto"/>
          </w:divBdr>
        </w:div>
        <w:div w:id="519004910">
          <w:marLeft w:val="0"/>
          <w:marRight w:val="0"/>
          <w:marTop w:val="0"/>
          <w:marBottom w:val="0"/>
          <w:divBdr>
            <w:top w:val="none" w:sz="0" w:space="0" w:color="auto"/>
            <w:left w:val="none" w:sz="0" w:space="0" w:color="auto"/>
            <w:bottom w:val="none" w:sz="0" w:space="0" w:color="auto"/>
            <w:right w:val="none" w:sz="0" w:space="0" w:color="auto"/>
          </w:divBdr>
        </w:div>
        <w:div w:id="1703627905">
          <w:marLeft w:val="0"/>
          <w:marRight w:val="0"/>
          <w:marTop w:val="0"/>
          <w:marBottom w:val="0"/>
          <w:divBdr>
            <w:top w:val="none" w:sz="0" w:space="0" w:color="auto"/>
            <w:left w:val="none" w:sz="0" w:space="0" w:color="auto"/>
            <w:bottom w:val="none" w:sz="0" w:space="0" w:color="auto"/>
            <w:right w:val="none" w:sz="0" w:space="0" w:color="auto"/>
          </w:divBdr>
        </w:div>
      </w:divsChild>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195244080">
      <w:bodyDiv w:val="1"/>
      <w:marLeft w:val="0"/>
      <w:marRight w:val="0"/>
      <w:marTop w:val="0"/>
      <w:marBottom w:val="0"/>
      <w:divBdr>
        <w:top w:val="none" w:sz="0" w:space="0" w:color="auto"/>
        <w:left w:val="none" w:sz="0" w:space="0" w:color="auto"/>
        <w:bottom w:val="none" w:sz="0" w:space="0" w:color="auto"/>
        <w:right w:val="none" w:sz="0" w:space="0" w:color="auto"/>
      </w:divBdr>
      <w:divsChild>
        <w:div w:id="285627841">
          <w:marLeft w:val="0"/>
          <w:marRight w:val="0"/>
          <w:marTop w:val="0"/>
          <w:marBottom w:val="0"/>
          <w:divBdr>
            <w:top w:val="none" w:sz="0" w:space="0" w:color="auto"/>
            <w:left w:val="none" w:sz="0" w:space="0" w:color="auto"/>
            <w:bottom w:val="none" w:sz="0" w:space="0" w:color="auto"/>
            <w:right w:val="none" w:sz="0" w:space="0" w:color="auto"/>
          </w:divBdr>
          <w:divsChild>
            <w:div w:id="1140416675">
              <w:marLeft w:val="0"/>
              <w:marRight w:val="0"/>
              <w:marTop w:val="0"/>
              <w:marBottom w:val="0"/>
              <w:divBdr>
                <w:top w:val="none" w:sz="0" w:space="0" w:color="auto"/>
                <w:left w:val="none" w:sz="0" w:space="0" w:color="auto"/>
                <w:bottom w:val="none" w:sz="0" w:space="0" w:color="auto"/>
                <w:right w:val="none" w:sz="0" w:space="0" w:color="auto"/>
              </w:divBdr>
            </w:div>
            <w:div w:id="1463157193">
              <w:marLeft w:val="0"/>
              <w:marRight w:val="0"/>
              <w:marTop w:val="0"/>
              <w:marBottom w:val="0"/>
              <w:divBdr>
                <w:top w:val="none" w:sz="0" w:space="0" w:color="auto"/>
                <w:left w:val="none" w:sz="0" w:space="0" w:color="auto"/>
                <w:bottom w:val="none" w:sz="0" w:space="0" w:color="auto"/>
                <w:right w:val="none" w:sz="0" w:space="0" w:color="auto"/>
              </w:divBdr>
            </w:div>
            <w:div w:id="1666586898">
              <w:marLeft w:val="0"/>
              <w:marRight w:val="0"/>
              <w:marTop w:val="0"/>
              <w:marBottom w:val="0"/>
              <w:divBdr>
                <w:top w:val="none" w:sz="0" w:space="0" w:color="auto"/>
                <w:left w:val="none" w:sz="0" w:space="0" w:color="auto"/>
                <w:bottom w:val="none" w:sz="0" w:space="0" w:color="auto"/>
                <w:right w:val="none" w:sz="0" w:space="0" w:color="auto"/>
              </w:divBdr>
            </w:div>
            <w:div w:id="1911233511">
              <w:marLeft w:val="0"/>
              <w:marRight w:val="0"/>
              <w:marTop w:val="0"/>
              <w:marBottom w:val="0"/>
              <w:divBdr>
                <w:top w:val="none" w:sz="0" w:space="0" w:color="auto"/>
                <w:left w:val="none" w:sz="0" w:space="0" w:color="auto"/>
                <w:bottom w:val="none" w:sz="0" w:space="0" w:color="auto"/>
                <w:right w:val="none" w:sz="0" w:space="0" w:color="auto"/>
              </w:divBdr>
            </w:div>
            <w:div w:id="2012369778">
              <w:marLeft w:val="0"/>
              <w:marRight w:val="0"/>
              <w:marTop w:val="0"/>
              <w:marBottom w:val="0"/>
              <w:divBdr>
                <w:top w:val="none" w:sz="0" w:space="0" w:color="auto"/>
                <w:left w:val="none" w:sz="0" w:space="0" w:color="auto"/>
                <w:bottom w:val="none" w:sz="0" w:space="0" w:color="auto"/>
                <w:right w:val="none" w:sz="0" w:space="0" w:color="auto"/>
              </w:divBdr>
            </w:div>
          </w:divsChild>
        </w:div>
        <w:div w:id="1063019404">
          <w:marLeft w:val="0"/>
          <w:marRight w:val="0"/>
          <w:marTop w:val="0"/>
          <w:marBottom w:val="0"/>
          <w:divBdr>
            <w:top w:val="none" w:sz="0" w:space="0" w:color="auto"/>
            <w:left w:val="none" w:sz="0" w:space="0" w:color="auto"/>
            <w:bottom w:val="none" w:sz="0" w:space="0" w:color="auto"/>
            <w:right w:val="none" w:sz="0" w:space="0" w:color="auto"/>
          </w:divBdr>
        </w:div>
        <w:div w:id="1860460179">
          <w:marLeft w:val="0"/>
          <w:marRight w:val="0"/>
          <w:marTop w:val="0"/>
          <w:marBottom w:val="0"/>
          <w:divBdr>
            <w:top w:val="none" w:sz="0" w:space="0" w:color="auto"/>
            <w:left w:val="none" w:sz="0" w:space="0" w:color="auto"/>
            <w:bottom w:val="none" w:sz="0" w:space="0" w:color="auto"/>
            <w:right w:val="none" w:sz="0" w:space="0" w:color="auto"/>
          </w:divBdr>
        </w:div>
      </w:divsChild>
    </w:div>
    <w:div w:id="233971352">
      <w:bodyDiv w:val="1"/>
      <w:marLeft w:val="0"/>
      <w:marRight w:val="0"/>
      <w:marTop w:val="0"/>
      <w:marBottom w:val="0"/>
      <w:divBdr>
        <w:top w:val="none" w:sz="0" w:space="0" w:color="auto"/>
        <w:left w:val="none" w:sz="0" w:space="0" w:color="auto"/>
        <w:bottom w:val="none" w:sz="0" w:space="0" w:color="auto"/>
        <w:right w:val="none" w:sz="0" w:space="0" w:color="auto"/>
      </w:divBdr>
      <w:divsChild>
        <w:div w:id="938951985">
          <w:marLeft w:val="0"/>
          <w:marRight w:val="0"/>
          <w:marTop w:val="0"/>
          <w:marBottom w:val="0"/>
          <w:divBdr>
            <w:top w:val="none" w:sz="0" w:space="0" w:color="auto"/>
            <w:left w:val="none" w:sz="0" w:space="0" w:color="auto"/>
            <w:bottom w:val="none" w:sz="0" w:space="0" w:color="auto"/>
            <w:right w:val="none" w:sz="0" w:space="0" w:color="auto"/>
          </w:divBdr>
        </w:div>
        <w:div w:id="1119639373">
          <w:marLeft w:val="0"/>
          <w:marRight w:val="0"/>
          <w:marTop w:val="0"/>
          <w:marBottom w:val="0"/>
          <w:divBdr>
            <w:top w:val="none" w:sz="0" w:space="0" w:color="auto"/>
            <w:left w:val="none" w:sz="0" w:space="0" w:color="auto"/>
            <w:bottom w:val="none" w:sz="0" w:space="0" w:color="auto"/>
            <w:right w:val="none" w:sz="0" w:space="0" w:color="auto"/>
          </w:divBdr>
        </w:div>
        <w:div w:id="1457682228">
          <w:marLeft w:val="0"/>
          <w:marRight w:val="0"/>
          <w:marTop w:val="0"/>
          <w:marBottom w:val="0"/>
          <w:divBdr>
            <w:top w:val="none" w:sz="0" w:space="0" w:color="auto"/>
            <w:left w:val="none" w:sz="0" w:space="0" w:color="auto"/>
            <w:bottom w:val="none" w:sz="0" w:space="0" w:color="auto"/>
            <w:right w:val="none" w:sz="0" w:space="0" w:color="auto"/>
          </w:divBdr>
        </w:div>
      </w:divsChild>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28101770">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24997958">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67401851">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185443716">
      <w:bodyDiv w:val="1"/>
      <w:marLeft w:val="0"/>
      <w:marRight w:val="0"/>
      <w:marTop w:val="0"/>
      <w:marBottom w:val="0"/>
      <w:divBdr>
        <w:top w:val="none" w:sz="0" w:space="0" w:color="auto"/>
        <w:left w:val="none" w:sz="0" w:space="0" w:color="auto"/>
        <w:bottom w:val="none" w:sz="0" w:space="0" w:color="auto"/>
        <w:right w:val="none" w:sz="0" w:space="0" w:color="auto"/>
      </w:divBdr>
      <w:divsChild>
        <w:div w:id="1195922007">
          <w:marLeft w:val="0"/>
          <w:marRight w:val="0"/>
          <w:marTop w:val="0"/>
          <w:marBottom w:val="0"/>
          <w:divBdr>
            <w:top w:val="none" w:sz="0" w:space="0" w:color="auto"/>
            <w:left w:val="none" w:sz="0" w:space="0" w:color="auto"/>
            <w:bottom w:val="none" w:sz="0" w:space="0" w:color="auto"/>
            <w:right w:val="none" w:sz="0" w:space="0" w:color="auto"/>
          </w:divBdr>
        </w:div>
        <w:div w:id="1903835102">
          <w:marLeft w:val="0"/>
          <w:marRight w:val="0"/>
          <w:marTop w:val="0"/>
          <w:marBottom w:val="0"/>
          <w:divBdr>
            <w:top w:val="none" w:sz="0" w:space="0" w:color="auto"/>
            <w:left w:val="none" w:sz="0" w:space="0" w:color="auto"/>
            <w:bottom w:val="none" w:sz="0" w:space="0" w:color="auto"/>
            <w:right w:val="none" w:sz="0" w:space="0" w:color="auto"/>
          </w:divBdr>
        </w:div>
      </w:divsChild>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2432649">
      <w:bodyDiv w:val="1"/>
      <w:marLeft w:val="0"/>
      <w:marRight w:val="0"/>
      <w:marTop w:val="0"/>
      <w:marBottom w:val="0"/>
      <w:divBdr>
        <w:top w:val="none" w:sz="0" w:space="0" w:color="auto"/>
        <w:left w:val="none" w:sz="0" w:space="0" w:color="auto"/>
        <w:bottom w:val="none" w:sz="0" w:space="0" w:color="auto"/>
        <w:right w:val="none" w:sz="0" w:space="0" w:color="auto"/>
      </w:divBdr>
      <w:divsChild>
        <w:div w:id="37435143">
          <w:marLeft w:val="0"/>
          <w:marRight w:val="0"/>
          <w:marTop w:val="0"/>
          <w:marBottom w:val="0"/>
          <w:divBdr>
            <w:top w:val="none" w:sz="0" w:space="0" w:color="auto"/>
            <w:left w:val="none" w:sz="0" w:space="0" w:color="auto"/>
            <w:bottom w:val="none" w:sz="0" w:space="0" w:color="auto"/>
            <w:right w:val="none" w:sz="0" w:space="0" w:color="auto"/>
          </w:divBdr>
          <w:divsChild>
            <w:div w:id="133915488">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1891458162">
              <w:marLeft w:val="0"/>
              <w:marRight w:val="0"/>
              <w:marTop w:val="0"/>
              <w:marBottom w:val="0"/>
              <w:divBdr>
                <w:top w:val="none" w:sz="0" w:space="0" w:color="auto"/>
                <w:left w:val="none" w:sz="0" w:space="0" w:color="auto"/>
                <w:bottom w:val="none" w:sz="0" w:space="0" w:color="auto"/>
                <w:right w:val="none" w:sz="0" w:space="0" w:color="auto"/>
              </w:divBdr>
            </w:div>
          </w:divsChild>
        </w:div>
        <w:div w:id="593170682">
          <w:marLeft w:val="0"/>
          <w:marRight w:val="0"/>
          <w:marTop w:val="0"/>
          <w:marBottom w:val="0"/>
          <w:divBdr>
            <w:top w:val="none" w:sz="0" w:space="0" w:color="auto"/>
            <w:left w:val="none" w:sz="0" w:space="0" w:color="auto"/>
            <w:bottom w:val="none" w:sz="0" w:space="0" w:color="auto"/>
            <w:right w:val="none" w:sz="0" w:space="0" w:color="auto"/>
          </w:divBdr>
          <w:divsChild>
            <w:div w:id="69156303">
              <w:marLeft w:val="0"/>
              <w:marRight w:val="0"/>
              <w:marTop w:val="0"/>
              <w:marBottom w:val="0"/>
              <w:divBdr>
                <w:top w:val="none" w:sz="0" w:space="0" w:color="auto"/>
                <w:left w:val="none" w:sz="0" w:space="0" w:color="auto"/>
                <w:bottom w:val="none" w:sz="0" w:space="0" w:color="auto"/>
                <w:right w:val="none" w:sz="0" w:space="0" w:color="auto"/>
              </w:divBdr>
            </w:div>
            <w:div w:id="434599413">
              <w:marLeft w:val="0"/>
              <w:marRight w:val="0"/>
              <w:marTop w:val="0"/>
              <w:marBottom w:val="0"/>
              <w:divBdr>
                <w:top w:val="none" w:sz="0" w:space="0" w:color="auto"/>
                <w:left w:val="none" w:sz="0" w:space="0" w:color="auto"/>
                <w:bottom w:val="none" w:sz="0" w:space="0" w:color="auto"/>
                <w:right w:val="none" w:sz="0" w:space="0" w:color="auto"/>
              </w:divBdr>
            </w:div>
            <w:div w:id="1375273414">
              <w:marLeft w:val="0"/>
              <w:marRight w:val="0"/>
              <w:marTop w:val="0"/>
              <w:marBottom w:val="0"/>
              <w:divBdr>
                <w:top w:val="none" w:sz="0" w:space="0" w:color="auto"/>
                <w:left w:val="none" w:sz="0" w:space="0" w:color="auto"/>
                <w:bottom w:val="none" w:sz="0" w:space="0" w:color="auto"/>
                <w:right w:val="none" w:sz="0" w:space="0" w:color="auto"/>
              </w:divBdr>
            </w:div>
            <w:div w:id="15568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1113351">
      <w:bodyDiv w:val="1"/>
      <w:marLeft w:val="0"/>
      <w:marRight w:val="0"/>
      <w:marTop w:val="0"/>
      <w:marBottom w:val="0"/>
      <w:divBdr>
        <w:top w:val="none" w:sz="0" w:space="0" w:color="auto"/>
        <w:left w:val="none" w:sz="0" w:space="0" w:color="auto"/>
        <w:bottom w:val="none" w:sz="0" w:space="0" w:color="auto"/>
        <w:right w:val="none" w:sz="0" w:space="0" w:color="auto"/>
      </w:divBdr>
      <w:divsChild>
        <w:div w:id="494229108">
          <w:marLeft w:val="0"/>
          <w:marRight w:val="0"/>
          <w:marTop w:val="0"/>
          <w:marBottom w:val="0"/>
          <w:divBdr>
            <w:top w:val="none" w:sz="0" w:space="0" w:color="auto"/>
            <w:left w:val="none" w:sz="0" w:space="0" w:color="auto"/>
            <w:bottom w:val="none" w:sz="0" w:space="0" w:color="auto"/>
            <w:right w:val="none" w:sz="0" w:space="0" w:color="auto"/>
          </w:divBdr>
          <w:divsChild>
            <w:div w:id="1395663088">
              <w:marLeft w:val="0"/>
              <w:marRight w:val="0"/>
              <w:marTop w:val="0"/>
              <w:marBottom w:val="0"/>
              <w:divBdr>
                <w:top w:val="none" w:sz="0" w:space="0" w:color="auto"/>
                <w:left w:val="none" w:sz="0" w:space="0" w:color="auto"/>
                <w:bottom w:val="none" w:sz="0" w:space="0" w:color="auto"/>
                <w:right w:val="none" w:sz="0" w:space="0" w:color="auto"/>
              </w:divBdr>
            </w:div>
            <w:div w:id="1804227549">
              <w:marLeft w:val="0"/>
              <w:marRight w:val="0"/>
              <w:marTop w:val="0"/>
              <w:marBottom w:val="0"/>
              <w:divBdr>
                <w:top w:val="none" w:sz="0" w:space="0" w:color="auto"/>
                <w:left w:val="none" w:sz="0" w:space="0" w:color="auto"/>
                <w:bottom w:val="none" w:sz="0" w:space="0" w:color="auto"/>
                <w:right w:val="none" w:sz="0" w:space="0" w:color="auto"/>
              </w:divBdr>
            </w:div>
          </w:divsChild>
        </w:div>
        <w:div w:id="1189492317">
          <w:marLeft w:val="0"/>
          <w:marRight w:val="0"/>
          <w:marTop w:val="0"/>
          <w:marBottom w:val="0"/>
          <w:divBdr>
            <w:top w:val="none" w:sz="0" w:space="0" w:color="auto"/>
            <w:left w:val="none" w:sz="0" w:space="0" w:color="auto"/>
            <w:bottom w:val="none" w:sz="0" w:space="0" w:color="auto"/>
            <w:right w:val="none" w:sz="0" w:space="0" w:color="auto"/>
          </w:divBdr>
          <w:divsChild>
            <w:div w:id="65997049">
              <w:marLeft w:val="0"/>
              <w:marRight w:val="0"/>
              <w:marTop w:val="0"/>
              <w:marBottom w:val="0"/>
              <w:divBdr>
                <w:top w:val="none" w:sz="0" w:space="0" w:color="auto"/>
                <w:left w:val="none" w:sz="0" w:space="0" w:color="auto"/>
                <w:bottom w:val="none" w:sz="0" w:space="0" w:color="auto"/>
                <w:right w:val="none" w:sz="0" w:space="0" w:color="auto"/>
              </w:divBdr>
            </w:div>
          </w:divsChild>
        </w:div>
        <w:div w:id="1672635499">
          <w:marLeft w:val="0"/>
          <w:marRight w:val="0"/>
          <w:marTop w:val="0"/>
          <w:marBottom w:val="0"/>
          <w:divBdr>
            <w:top w:val="none" w:sz="0" w:space="0" w:color="auto"/>
            <w:left w:val="none" w:sz="0" w:space="0" w:color="auto"/>
            <w:bottom w:val="none" w:sz="0" w:space="0" w:color="auto"/>
            <w:right w:val="none" w:sz="0" w:space="0" w:color="auto"/>
          </w:divBdr>
        </w:div>
        <w:div w:id="2061706288">
          <w:marLeft w:val="0"/>
          <w:marRight w:val="0"/>
          <w:marTop w:val="0"/>
          <w:marBottom w:val="0"/>
          <w:divBdr>
            <w:top w:val="none" w:sz="0" w:space="0" w:color="auto"/>
            <w:left w:val="none" w:sz="0" w:space="0" w:color="auto"/>
            <w:bottom w:val="none" w:sz="0" w:space="0" w:color="auto"/>
            <w:right w:val="none" w:sz="0" w:space="0" w:color="auto"/>
          </w:divBdr>
        </w:div>
        <w:div w:id="2101565429">
          <w:marLeft w:val="0"/>
          <w:marRight w:val="0"/>
          <w:marTop w:val="0"/>
          <w:marBottom w:val="0"/>
          <w:divBdr>
            <w:top w:val="none" w:sz="0" w:space="0" w:color="auto"/>
            <w:left w:val="none" w:sz="0" w:space="0" w:color="auto"/>
            <w:bottom w:val="none" w:sz="0" w:space="0" w:color="auto"/>
            <w:right w:val="none" w:sz="0" w:space="0" w:color="auto"/>
          </w:divBdr>
          <w:divsChild>
            <w:div w:id="20933035">
              <w:marLeft w:val="0"/>
              <w:marRight w:val="0"/>
              <w:marTop w:val="0"/>
              <w:marBottom w:val="0"/>
              <w:divBdr>
                <w:top w:val="none" w:sz="0" w:space="0" w:color="auto"/>
                <w:left w:val="none" w:sz="0" w:space="0" w:color="auto"/>
                <w:bottom w:val="none" w:sz="0" w:space="0" w:color="auto"/>
                <w:right w:val="none" w:sz="0" w:space="0" w:color="auto"/>
              </w:divBdr>
            </w:div>
            <w:div w:id="841048878">
              <w:marLeft w:val="0"/>
              <w:marRight w:val="0"/>
              <w:marTop w:val="0"/>
              <w:marBottom w:val="0"/>
              <w:divBdr>
                <w:top w:val="none" w:sz="0" w:space="0" w:color="auto"/>
                <w:left w:val="none" w:sz="0" w:space="0" w:color="auto"/>
                <w:bottom w:val="none" w:sz="0" w:space="0" w:color="auto"/>
                <w:right w:val="none" w:sz="0" w:space="0" w:color="auto"/>
              </w:divBdr>
            </w:div>
            <w:div w:id="1433623433">
              <w:marLeft w:val="0"/>
              <w:marRight w:val="0"/>
              <w:marTop w:val="0"/>
              <w:marBottom w:val="0"/>
              <w:divBdr>
                <w:top w:val="none" w:sz="0" w:space="0" w:color="auto"/>
                <w:left w:val="none" w:sz="0" w:space="0" w:color="auto"/>
                <w:bottom w:val="none" w:sz="0" w:space="0" w:color="auto"/>
                <w:right w:val="none" w:sz="0" w:space="0" w:color="auto"/>
              </w:divBdr>
            </w:div>
            <w:div w:id="21266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0421271">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 w:id="2089959277">
      <w:bodyDiv w:val="1"/>
      <w:marLeft w:val="0"/>
      <w:marRight w:val="0"/>
      <w:marTop w:val="0"/>
      <w:marBottom w:val="0"/>
      <w:divBdr>
        <w:top w:val="none" w:sz="0" w:space="0" w:color="auto"/>
        <w:left w:val="none" w:sz="0" w:space="0" w:color="auto"/>
        <w:bottom w:val="none" w:sz="0" w:space="0" w:color="auto"/>
        <w:right w:val="none" w:sz="0" w:space="0" w:color="auto"/>
      </w:divBdr>
    </w:div>
    <w:div w:id="2095281869">
      <w:bodyDiv w:val="1"/>
      <w:marLeft w:val="0"/>
      <w:marRight w:val="0"/>
      <w:marTop w:val="0"/>
      <w:marBottom w:val="0"/>
      <w:divBdr>
        <w:top w:val="none" w:sz="0" w:space="0" w:color="auto"/>
        <w:left w:val="none" w:sz="0" w:space="0" w:color="auto"/>
        <w:bottom w:val="none" w:sz="0" w:space="0" w:color="auto"/>
        <w:right w:val="none" w:sz="0" w:space="0" w:color="auto"/>
      </w:divBdr>
    </w:div>
    <w:div w:id="2100592579">
      <w:bodyDiv w:val="1"/>
      <w:marLeft w:val="0"/>
      <w:marRight w:val="0"/>
      <w:marTop w:val="0"/>
      <w:marBottom w:val="0"/>
      <w:divBdr>
        <w:top w:val="none" w:sz="0" w:space="0" w:color="auto"/>
        <w:left w:val="none" w:sz="0" w:space="0" w:color="auto"/>
        <w:bottom w:val="none" w:sz="0" w:space="0" w:color="auto"/>
        <w:right w:val="none" w:sz="0" w:space="0" w:color="auto"/>
      </w:divBdr>
      <w:divsChild>
        <w:div w:id="1803112544">
          <w:marLeft w:val="0"/>
          <w:marRight w:val="0"/>
          <w:marTop w:val="0"/>
          <w:marBottom w:val="0"/>
          <w:divBdr>
            <w:top w:val="none" w:sz="0" w:space="0" w:color="auto"/>
            <w:left w:val="none" w:sz="0" w:space="0" w:color="auto"/>
            <w:bottom w:val="none" w:sz="0" w:space="0" w:color="auto"/>
            <w:right w:val="none" w:sz="0" w:space="0" w:color="auto"/>
          </w:divBdr>
        </w:div>
        <w:div w:id="629827955">
          <w:marLeft w:val="0"/>
          <w:marRight w:val="0"/>
          <w:marTop w:val="0"/>
          <w:marBottom w:val="0"/>
          <w:divBdr>
            <w:top w:val="none" w:sz="0" w:space="0" w:color="auto"/>
            <w:left w:val="none" w:sz="0" w:space="0" w:color="auto"/>
            <w:bottom w:val="none" w:sz="0" w:space="0" w:color="auto"/>
            <w:right w:val="none" w:sz="0" w:space="0" w:color="auto"/>
          </w:divBdr>
        </w:div>
        <w:div w:id="15179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2.health.vic.gov.au/hospitals-and-health-services/data-reporting/health-data-standards-systems/hdss-communications" TargetMode="External"/><Relationship Id="rId26" Type="http://schemas.openxmlformats.org/officeDocument/2006/relationships/hyperlink" Target="https://www2.health.vic.gov.au/hospitals-and-health-services/data-reporting/health-data-standards-systems/hdss-communications"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data-reporting/health-data-standards-syste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collect.vic.gov.au" TargetMode="External"/><Relationship Id="rId25" Type="http://schemas.openxmlformats.org/officeDocument/2006/relationships/hyperlink" Target="mailto:email%20HDSS%20help%20desk" TargetMode="External"/><Relationship Id="rId2" Type="http://schemas.openxmlformats.org/officeDocument/2006/relationships/customXml" Target="../customXml/item2.xml"/><Relationship Id="rId16" Type="http://schemas.openxmlformats.org/officeDocument/2006/relationships/hyperlink" Target="https://www.healthcollect.vic.gov.au/" TargetMode="External"/><Relationship Id="rId20" Type="http://schemas.openxmlformats.org/officeDocument/2006/relationships/hyperlink" Target="mailto:hdss.helpdesk@dhhs.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osdata.frontdesk@vahi.vic.gov.au" TargetMode="External"/><Relationship Id="rId5" Type="http://schemas.openxmlformats.org/officeDocument/2006/relationships/numbering" Target="numbering.xml"/><Relationship Id="rId15" Type="http://schemas.openxmlformats.org/officeDocument/2006/relationships/hyperlink" Target="https://www2.health.vic.gov.au/about/news-and-events/hospitalcirculars" TargetMode="External"/><Relationship Id="rId23" Type="http://schemas.openxmlformats.org/officeDocument/2006/relationships/hyperlink" Target="https://vahi.freshdesk.com/support/hom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hospitals-and-health-services/data-reporting/health-data-standards-systems/hdss-commun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internet/main/publishing.nsf/Content/health-phicirculars2019-index1" TargetMode="External"/><Relationship Id="rId22" Type="http://schemas.openxmlformats.org/officeDocument/2006/relationships/hyperlink" Target="mailto:HDSS.helpdesk@dhhs.vic.gov.au"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2.xml><?xml version="1.0" encoding="utf-8"?>
<ds:datastoreItem xmlns:ds="http://schemas.openxmlformats.org/officeDocument/2006/customXml" ds:itemID="{55BB3C5B-476C-4695-9E78-B309B98A0E7B}">
  <ds:schemaRefs>
    <ds:schemaRef ds:uri="http://schemas.microsoft.com/office/2006/metadata/properties"/>
    <ds:schemaRef ds:uri="http://schemas.microsoft.com/office/infopath/2007/PartnerControls"/>
    <ds:schemaRef ds:uri="5ef5d2a5-5e0a-4ee3-8ef3-5bcda44265f1"/>
  </ds:schemaRefs>
</ds:datastoreItem>
</file>

<file path=customXml/itemProps3.xml><?xml version="1.0" encoding="utf-8"?>
<ds:datastoreItem xmlns:ds="http://schemas.openxmlformats.org/officeDocument/2006/customXml" ds:itemID="{0E1B6A5E-B34E-49F3-BEFC-B112434F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A9CFC-9472-4913-BE58-695E4981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245</TotalTime>
  <Pages>6</Pages>
  <Words>2479</Words>
  <Characters>14136</Characters>
  <Application>Microsoft Office Word</Application>
  <DocSecurity>0</DocSecurity>
  <Lines>117</Lines>
  <Paragraphs>33</Paragraphs>
  <ScaleCrop>false</ScaleCrop>
  <Company>Department of Health and Human Services</Company>
  <LinksUpToDate>false</LinksUpToDate>
  <CharactersWithSpaces>16582</CharactersWithSpaces>
  <SharedDoc>false</SharedDoc>
  <HyperlinkBase/>
  <HLinks>
    <vt:vector size="168" baseType="variant">
      <vt:variant>
        <vt:i4>131074</vt:i4>
      </vt:variant>
      <vt:variant>
        <vt:i4>132</vt:i4>
      </vt:variant>
      <vt:variant>
        <vt:i4>0</vt:i4>
      </vt:variant>
      <vt:variant>
        <vt:i4>5</vt:i4>
      </vt:variant>
      <vt:variant>
        <vt:lpwstr>https://www2.health.vic.gov.au/hospitals-and-health-services/data-reporting/health-data-standards-systems/hdss-communications</vt:lpwstr>
      </vt:variant>
      <vt:variant>
        <vt:lpwstr/>
      </vt:variant>
      <vt:variant>
        <vt:i4>393226</vt:i4>
      </vt:variant>
      <vt:variant>
        <vt:i4>129</vt:i4>
      </vt:variant>
      <vt:variant>
        <vt:i4>0</vt:i4>
      </vt:variant>
      <vt:variant>
        <vt:i4>5</vt:i4>
      </vt:variant>
      <vt:variant>
        <vt:lpwstr>mailto:email%20HDSS%20help%20desk</vt:lpwstr>
      </vt:variant>
      <vt:variant>
        <vt:lpwstr/>
      </vt:variant>
      <vt:variant>
        <vt:i4>4784189</vt:i4>
      </vt:variant>
      <vt:variant>
        <vt:i4>126</vt:i4>
      </vt:variant>
      <vt:variant>
        <vt:i4>0</vt:i4>
      </vt:variant>
      <vt:variant>
        <vt:i4>5</vt:i4>
      </vt:variant>
      <vt:variant>
        <vt:lpwstr>mailto:Hosdata.frontdesk@vahi.vic.gov.au</vt:lpwstr>
      </vt:variant>
      <vt:variant>
        <vt:lpwstr/>
      </vt:variant>
      <vt:variant>
        <vt:i4>7274559</vt:i4>
      </vt:variant>
      <vt:variant>
        <vt:i4>123</vt:i4>
      </vt:variant>
      <vt:variant>
        <vt:i4>0</vt:i4>
      </vt:variant>
      <vt:variant>
        <vt:i4>5</vt:i4>
      </vt:variant>
      <vt:variant>
        <vt:lpwstr>https://vahi.freshdesk.com/support/home</vt:lpwstr>
      </vt:variant>
      <vt:variant>
        <vt:lpwstr/>
      </vt:variant>
      <vt:variant>
        <vt:i4>1900656</vt:i4>
      </vt:variant>
      <vt:variant>
        <vt:i4>120</vt:i4>
      </vt:variant>
      <vt:variant>
        <vt:i4>0</vt:i4>
      </vt:variant>
      <vt:variant>
        <vt:i4>5</vt:i4>
      </vt:variant>
      <vt:variant>
        <vt:lpwstr>mailto:HDSS.helpdesk@dhhs.vic.gov.au</vt:lpwstr>
      </vt:variant>
      <vt:variant>
        <vt:lpwstr/>
      </vt:variant>
      <vt:variant>
        <vt:i4>5111891</vt:i4>
      </vt:variant>
      <vt:variant>
        <vt:i4>117</vt:i4>
      </vt:variant>
      <vt:variant>
        <vt:i4>0</vt:i4>
      </vt:variant>
      <vt:variant>
        <vt:i4>5</vt:i4>
      </vt:variant>
      <vt:variant>
        <vt:lpwstr>https://www2.health.vic.gov.au/hospitals-and-health-services/data-reporting/health-data-standards-systems</vt:lpwstr>
      </vt:variant>
      <vt:variant>
        <vt:lpwstr/>
      </vt:variant>
      <vt:variant>
        <vt:i4>131074</vt:i4>
      </vt:variant>
      <vt:variant>
        <vt:i4>114</vt:i4>
      </vt:variant>
      <vt:variant>
        <vt:i4>0</vt:i4>
      </vt:variant>
      <vt:variant>
        <vt:i4>5</vt:i4>
      </vt:variant>
      <vt:variant>
        <vt:lpwstr>https://www2.health.vic.gov.au/hospitals-and-health-services/data-reporting/health-data-standards-systems/hdss-communications</vt:lpwstr>
      </vt:variant>
      <vt:variant>
        <vt:lpwstr/>
      </vt:variant>
      <vt:variant>
        <vt:i4>131074</vt:i4>
      </vt:variant>
      <vt:variant>
        <vt:i4>111</vt:i4>
      </vt:variant>
      <vt:variant>
        <vt:i4>0</vt:i4>
      </vt:variant>
      <vt:variant>
        <vt:i4>5</vt:i4>
      </vt:variant>
      <vt:variant>
        <vt:lpwstr>https://www2.health.vic.gov.au/hospitals-and-health-services/data-reporting/health-data-standards-systems/hdss-communications</vt:lpwstr>
      </vt:variant>
      <vt:variant>
        <vt:lpwstr/>
      </vt:variant>
      <vt:variant>
        <vt:i4>131084</vt:i4>
      </vt:variant>
      <vt:variant>
        <vt:i4>108</vt:i4>
      </vt:variant>
      <vt:variant>
        <vt:i4>0</vt:i4>
      </vt:variant>
      <vt:variant>
        <vt:i4>5</vt:i4>
      </vt:variant>
      <vt:variant>
        <vt:lpwstr>http://www.healthcollect.vic.gov.au/</vt:lpwstr>
      </vt:variant>
      <vt:variant>
        <vt:lpwstr/>
      </vt:variant>
      <vt:variant>
        <vt:i4>131084</vt:i4>
      </vt:variant>
      <vt:variant>
        <vt:i4>105</vt:i4>
      </vt:variant>
      <vt:variant>
        <vt:i4>0</vt:i4>
      </vt:variant>
      <vt:variant>
        <vt:i4>5</vt:i4>
      </vt:variant>
      <vt:variant>
        <vt:lpwstr>http://www.healthcollect.vic.gov.au/</vt:lpwstr>
      </vt:variant>
      <vt:variant>
        <vt:lpwstr/>
      </vt:variant>
      <vt:variant>
        <vt:i4>7798822</vt:i4>
      </vt:variant>
      <vt:variant>
        <vt:i4>102</vt:i4>
      </vt:variant>
      <vt:variant>
        <vt:i4>0</vt:i4>
      </vt:variant>
      <vt:variant>
        <vt:i4>5</vt:i4>
      </vt:variant>
      <vt:variant>
        <vt:lpwstr>https://www2.health.vic.gov.au/about/news-and-events/hospitalcirculars</vt:lpwstr>
      </vt:variant>
      <vt:variant>
        <vt:lpwstr/>
      </vt:variant>
      <vt:variant>
        <vt:i4>4915222</vt:i4>
      </vt:variant>
      <vt:variant>
        <vt:i4>99</vt:i4>
      </vt:variant>
      <vt:variant>
        <vt:i4>0</vt:i4>
      </vt:variant>
      <vt:variant>
        <vt:i4>5</vt:i4>
      </vt:variant>
      <vt:variant>
        <vt:lpwstr>http://www.health.gov.au/internet/main/publishing.nsf/Content/health-phicirculars2019-index1</vt:lpwstr>
      </vt:variant>
      <vt:variant>
        <vt:lpwstr/>
      </vt:variant>
      <vt:variant>
        <vt:i4>1376304</vt:i4>
      </vt:variant>
      <vt:variant>
        <vt:i4>92</vt:i4>
      </vt:variant>
      <vt:variant>
        <vt:i4>0</vt:i4>
      </vt:variant>
      <vt:variant>
        <vt:i4>5</vt:i4>
      </vt:variant>
      <vt:variant>
        <vt:lpwstr/>
      </vt:variant>
      <vt:variant>
        <vt:lpwstr>_Toc51151157</vt:lpwstr>
      </vt:variant>
      <vt:variant>
        <vt:i4>1310768</vt:i4>
      </vt:variant>
      <vt:variant>
        <vt:i4>86</vt:i4>
      </vt:variant>
      <vt:variant>
        <vt:i4>0</vt:i4>
      </vt:variant>
      <vt:variant>
        <vt:i4>5</vt:i4>
      </vt:variant>
      <vt:variant>
        <vt:lpwstr/>
      </vt:variant>
      <vt:variant>
        <vt:lpwstr>_Toc51151156</vt:lpwstr>
      </vt:variant>
      <vt:variant>
        <vt:i4>1507376</vt:i4>
      </vt:variant>
      <vt:variant>
        <vt:i4>80</vt:i4>
      </vt:variant>
      <vt:variant>
        <vt:i4>0</vt:i4>
      </vt:variant>
      <vt:variant>
        <vt:i4>5</vt:i4>
      </vt:variant>
      <vt:variant>
        <vt:lpwstr/>
      </vt:variant>
      <vt:variant>
        <vt:lpwstr>_Toc51151155</vt:lpwstr>
      </vt:variant>
      <vt:variant>
        <vt:i4>1441840</vt:i4>
      </vt:variant>
      <vt:variant>
        <vt:i4>74</vt:i4>
      </vt:variant>
      <vt:variant>
        <vt:i4>0</vt:i4>
      </vt:variant>
      <vt:variant>
        <vt:i4>5</vt:i4>
      </vt:variant>
      <vt:variant>
        <vt:lpwstr/>
      </vt:variant>
      <vt:variant>
        <vt:lpwstr>_Toc51151154</vt:lpwstr>
      </vt:variant>
      <vt:variant>
        <vt:i4>1114160</vt:i4>
      </vt:variant>
      <vt:variant>
        <vt:i4>68</vt:i4>
      </vt:variant>
      <vt:variant>
        <vt:i4>0</vt:i4>
      </vt:variant>
      <vt:variant>
        <vt:i4>5</vt:i4>
      </vt:variant>
      <vt:variant>
        <vt:lpwstr/>
      </vt:variant>
      <vt:variant>
        <vt:lpwstr>_Toc51151153</vt:lpwstr>
      </vt:variant>
      <vt:variant>
        <vt:i4>1048624</vt:i4>
      </vt:variant>
      <vt:variant>
        <vt:i4>62</vt:i4>
      </vt:variant>
      <vt:variant>
        <vt:i4>0</vt:i4>
      </vt:variant>
      <vt:variant>
        <vt:i4>5</vt:i4>
      </vt:variant>
      <vt:variant>
        <vt:lpwstr/>
      </vt:variant>
      <vt:variant>
        <vt:lpwstr>_Toc51151152</vt:lpwstr>
      </vt:variant>
      <vt:variant>
        <vt:i4>1245232</vt:i4>
      </vt:variant>
      <vt:variant>
        <vt:i4>56</vt:i4>
      </vt:variant>
      <vt:variant>
        <vt:i4>0</vt:i4>
      </vt:variant>
      <vt:variant>
        <vt:i4>5</vt:i4>
      </vt:variant>
      <vt:variant>
        <vt:lpwstr/>
      </vt:variant>
      <vt:variant>
        <vt:lpwstr>_Toc51151151</vt:lpwstr>
      </vt:variant>
      <vt:variant>
        <vt:i4>1179696</vt:i4>
      </vt:variant>
      <vt:variant>
        <vt:i4>50</vt:i4>
      </vt:variant>
      <vt:variant>
        <vt:i4>0</vt:i4>
      </vt:variant>
      <vt:variant>
        <vt:i4>5</vt:i4>
      </vt:variant>
      <vt:variant>
        <vt:lpwstr/>
      </vt:variant>
      <vt:variant>
        <vt:lpwstr>_Toc51151150</vt:lpwstr>
      </vt:variant>
      <vt:variant>
        <vt:i4>1769521</vt:i4>
      </vt:variant>
      <vt:variant>
        <vt:i4>44</vt:i4>
      </vt:variant>
      <vt:variant>
        <vt:i4>0</vt:i4>
      </vt:variant>
      <vt:variant>
        <vt:i4>5</vt:i4>
      </vt:variant>
      <vt:variant>
        <vt:lpwstr/>
      </vt:variant>
      <vt:variant>
        <vt:lpwstr>_Toc51151149</vt:lpwstr>
      </vt:variant>
      <vt:variant>
        <vt:i4>1703985</vt:i4>
      </vt:variant>
      <vt:variant>
        <vt:i4>38</vt:i4>
      </vt:variant>
      <vt:variant>
        <vt:i4>0</vt:i4>
      </vt:variant>
      <vt:variant>
        <vt:i4>5</vt:i4>
      </vt:variant>
      <vt:variant>
        <vt:lpwstr/>
      </vt:variant>
      <vt:variant>
        <vt:lpwstr>_Toc51151148</vt:lpwstr>
      </vt:variant>
      <vt:variant>
        <vt:i4>1376305</vt:i4>
      </vt:variant>
      <vt:variant>
        <vt:i4>32</vt:i4>
      </vt:variant>
      <vt:variant>
        <vt:i4>0</vt:i4>
      </vt:variant>
      <vt:variant>
        <vt:i4>5</vt:i4>
      </vt:variant>
      <vt:variant>
        <vt:lpwstr/>
      </vt:variant>
      <vt:variant>
        <vt:lpwstr>_Toc51151147</vt:lpwstr>
      </vt:variant>
      <vt:variant>
        <vt:i4>1310769</vt:i4>
      </vt:variant>
      <vt:variant>
        <vt:i4>26</vt:i4>
      </vt:variant>
      <vt:variant>
        <vt:i4>0</vt:i4>
      </vt:variant>
      <vt:variant>
        <vt:i4>5</vt:i4>
      </vt:variant>
      <vt:variant>
        <vt:lpwstr/>
      </vt:variant>
      <vt:variant>
        <vt:lpwstr>_Toc51151146</vt:lpwstr>
      </vt:variant>
      <vt:variant>
        <vt:i4>1507377</vt:i4>
      </vt:variant>
      <vt:variant>
        <vt:i4>20</vt:i4>
      </vt:variant>
      <vt:variant>
        <vt:i4>0</vt:i4>
      </vt:variant>
      <vt:variant>
        <vt:i4>5</vt:i4>
      </vt:variant>
      <vt:variant>
        <vt:lpwstr/>
      </vt:variant>
      <vt:variant>
        <vt:lpwstr>_Toc51151145</vt:lpwstr>
      </vt:variant>
      <vt:variant>
        <vt:i4>1441841</vt:i4>
      </vt:variant>
      <vt:variant>
        <vt:i4>14</vt:i4>
      </vt:variant>
      <vt:variant>
        <vt:i4>0</vt:i4>
      </vt:variant>
      <vt:variant>
        <vt:i4>5</vt:i4>
      </vt:variant>
      <vt:variant>
        <vt:lpwstr/>
      </vt:variant>
      <vt:variant>
        <vt:lpwstr>_Toc51151144</vt:lpwstr>
      </vt:variant>
      <vt:variant>
        <vt:i4>1114161</vt:i4>
      </vt:variant>
      <vt:variant>
        <vt:i4>8</vt:i4>
      </vt:variant>
      <vt:variant>
        <vt:i4>0</vt:i4>
      </vt:variant>
      <vt:variant>
        <vt:i4>5</vt:i4>
      </vt:variant>
      <vt:variant>
        <vt:lpwstr/>
      </vt:variant>
      <vt:variant>
        <vt:lpwstr>_Toc51151143</vt:lpwstr>
      </vt:variant>
      <vt:variant>
        <vt:i4>1048625</vt:i4>
      </vt:variant>
      <vt:variant>
        <vt:i4>2</vt:i4>
      </vt:variant>
      <vt:variant>
        <vt:i4>0</vt:i4>
      </vt:variant>
      <vt:variant>
        <vt:i4>5</vt:i4>
      </vt:variant>
      <vt:variant>
        <vt:lpwstr/>
      </vt:variant>
      <vt:variant>
        <vt:lpwstr>_Toc51151142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239</dc:title>
  <dc:subject>HDSS Bulletin 239</dc:subject>
  <dc:creator>Customer Support Branch</dc:creator>
  <cp:keywords>HDSS, HDSS Bulletin 239</cp:keywords>
  <dc:description/>
  <cp:lastModifiedBy>Janet Cunningham (DHHS)</cp:lastModifiedBy>
  <cp:revision>654</cp:revision>
  <cp:lastPrinted>2020-05-11T00:39:00Z</cp:lastPrinted>
  <dcterms:created xsi:type="dcterms:W3CDTF">2020-07-10T02:31:00Z</dcterms:created>
  <dcterms:modified xsi:type="dcterms:W3CDTF">2020-09-24T04:49:00Z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SetDate">
    <vt:lpwstr>2020-08-26T04:47:57.0164302Z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6c893858-99b7-4aa9-bbb0-169554be9ac9</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